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28" w:rsidRDefault="004D2228" w:rsidP="000A0830">
      <w:pPr>
        <w:jc w:val="center"/>
        <w:rPr>
          <w:b/>
        </w:rPr>
      </w:pPr>
    </w:p>
    <w:p w:rsidR="000A0830" w:rsidRPr="000A0830" w:rsidRDefault="005C5C1D" w:rsidP="000A0830">
      <w:pPr>
        <w:jc w:val="center"/>
        <w:rPr>
          <w:b/>
        </w:rPr>
      </w:pPr>
      <w:r>
        <w:rPr>
          <w:b/>
        </w:rPr>
        <w:t xml:space="preserve">Region:  Latin American and </w:t>
      </w:r>
      <w:smartTag w:uri="urn:schemas-microsoft-com:office:smarttags" w:element="place">
        <w:r>
          <w:rPr>
            <w:b/>
          </w:rPr>
          <w:t>Caribbean</w:t>
        </w:r>
      </w:smartTag>
      <w:r>
        <w:rPr>
          <w:b/>
        </w:rPr>
        <w:t xml:space="preserve"> </w:t>
      </w:r>
    </w:p>
    <w:p w:rsidR="000A0830" w:rsidRPr="008F7F43" w:rsidRDefault="00B539A7" w:rsidP="000A0830">
      <w:pPr>
        <w:jc w:val="center"/>
        <w:rPr>
          <w:b/>
          <w:sz w:val="28"/>
          <w:szCs w:val="28"/>
        </w:rPr>
      </w:pPr>
      <w:r w:rsidRPr="008F7F43">
        <w:rPr>
          <w:b/>
          <w:sz w:val="28"/>
          <w:szCs w:val="28"/>
        </w:rPr>
        <w:t>Initiation Plan</w:t>
      </w:r>
    </w:p>
    <w:p w:rsidR="000A0830" w:rsidRDefault="000A0830" w:rsidP="000C4DDD"/>
    <w:tbl>
      <w:tblPr>
        <w:tblStyle w:val="TableGrid"/>
        <w:tblW w:w="0" w:type="auto"/>
        <w:tblLook w:val="01E0" w:firstRow="1" w:lastRow="1" w:firstColumn="1" w:lastColumn="1" w:noHBand="0" w:noVBand="0"/>
      </w:tblPr>
      <w:tblGrid>
        <w:gridCol w:w="2430"/>
        <w:gridCol w:w="7162"/>
      </w:tblGrid>
      <w:tr w:rsidR="005C5C1D" w:rsidTr="005C5C1D">
        <w:tc>
          <w:tcPr>
            <w:tcW w:w="2448" w:type="dxa"/>
          </w:tcPr>
          <w:p w:rsidR="005C5C1D" w:rsidRDefault="005C5C1D" w:rsidP="000C4DDD">
            <w:r w:rsidRPr="00F4635B">
              <w:rPr>
                <w:b/>
              </w:rPr>
              <w:t>Project Title:</w:t>
            </w:r>
            <w:r w:rsidRPr="00F4635B">
              <w:rPr>
                <w:b/>
              </w:rPr>
              <w:tab/>
            </w:r>
            <w:r>
              <w:tab/>
            </w:r>
          </w:p>
        </w:tc>
        <w:tc>
          <w:tcPr>
            <w:tcW w:w="7294" w:type="dxa"/>
          </w:tcPr>
          <w:p w:rsidR="005C5C1D" w:rsidRDefault="00BC677F" w:rsidP="000C4DDD">
            <w:r>
              <w:t>Preparation of Regional Climate Change Programme</w:t>
            </w:r>
          </w:p>
        </w:tc>
      </w:tr>
      <w:tr w:rsidR="005C5C1D" w:rsidTr="005C5C1D">
        <w:tc>
          <w:tcPr>
            <w:tcW w:w="2448" w:type="dxa"/>
          </w:tcPr>
          <w:p w:rsidR="005C5C1D" w:rsidRDefault="005C5C1D" w:rsidP="000C4DDD">
            <w:pPr>
              <w:rPr>
                <w:b/>
                <w:bCs/>
              </w:rPr>
            </w:pPr>
            <w:r>
              <w:rPr>
                <w:b/>
                <w:bCs/>
              </w:rPr>
              <w:t>Expected Regional Programme Outcome(s):</w:t>
            </w:r>
          </w:p>
          <w:p w:rsidR="005C5C1D" w:rsidRDefault="005C5C1D" w:rsidP="000C4DDD">
            <w:r>
              <w:rPr>
                <w:i/>
                <w:iCs/>
                <w:sz w:val="16"/>
              </w:rPr>
              <w:t>(Those that are linked to the project and extracted from the RPD)</w:t>
            </w:r>
          </w:p>
        </w:tc>
        <w:tc>
          <w:tcPr>
            <w:tcW w:w="7294" w:type="dxa"/>
          </w:tcPr>
          <w:p w:rsidR="005C5C1D" w:rsidRPr="008835C6" w:rsidRDefault="008835C6" w:rsidP="000C4DDD">
            <w:r w:rsidRPr="008835C6">
              <w:rPr>
                <w:bCs/>
              </w:rPr>
              <w:t>Growth and development are inclusive and sustainable, incorporating productive capacities that create employment and livelihoods for the poor and excluded</w:t>
            </w:r>
          </w:p>
        </w:tc>
      </w:tr>
      <w:tr w:rsidR="005C5C1D" w:rsidTr="005C5C1D">
        <w:tc>
          <w:tcPr>
            <w:tcW w:w="2448" w:type="dxa"/>
          </w:tcPr>
          <w:p w:rsidR="005C5C1D" w:rsidRDefault="005C5C1D" w:rsidP="000C4DDD">
            <w:r w:rsidRPr="00F4635B">
              <w:rPr>
                <w:b/>
              </w:rPr>
              <w:t>Initiation Plan Start Date:</w:t>
            </w:r>
            <w:r>
              <w:tab/>
            </w:r>
          </w:p>
        </w:tc>
        <w:tc>
          <w:tcPr>
            <w:tcW w:w="7294" w:type="dxa"/>
          </w:tcPr>
          <w:p w:rsidR="005C5C1D" w:rsidRDefault="00BC677F" w:rsidP="000C4DDD">
            <w:r>
              <w:t>January 1</w:t>
            </w:r>
            <w:r w:rsidRPr="00BC677F">
              <w:rPr>
                <w:vertAlign w:val="superscript"/>
              </w:rPr>
              <w:t>st</w:t>
            </w:r>
            <w:r>
              <w:t xml:space="preserve"> 2016</w:t>
            </w:r>
          </w:p>
        </w:tc>
      </w:tr>
      <w:tr w:rsidR="005C5C1D" w:rsidTr="005C5C1D">
        <w:tc>
          <w:tcPr>
            <w:tcW w:w="2448" w:type="dxa"/>
          </w:tcPr>
          <w:p w:rsidR="005C5C1D" w:rsidRDefault="005C5C1D" w:rsidP="000C4DDD">
            <w:r w:rsidRPr="00F4635B">
              <w:rPr>
                <w:b/>
              </w:rPr>
              <w:t>Initiation Plan End Date:</w:t>
            </w:r>
            <w:r>
              <w:tab/>
            </w:r>
          </w:p>
        </w:tc>
        <w:tc>
          <w:tcPr>
            <w:tcW w:w="7294" w:type="dxa"/>
          </w:tcPr>
          <w:p w:rsidR="005C5C1D" w:rsidRDefault="008835C6" w:rsidP="000C4DDD">
            <w:r>
              <w:t xml:space="preserve">December </w:t>
            </w:r>
            <w:r w:rsidR="00BC677F">
              <w:t>31</w:t>
            </w:r>
            <w:r w:rsidR="00BC677F" w:rsidRPr="00BC677F">
              <w:rPr>
                <w:vertAlign w:val="superscript"/>
              </w:rPr>
              <w:t>st</w:t>
            </w:r>
            <w:r w:rsidR="00BC677F">
              <w:t xml:space="preserve"> 2016</w:t>
            </w:r>
          </w:p>
        </w:tc>
      </w:tr>
      <w:tr w:rsidR="005C5C1D" w:rsidTr="005C5C1D">
        <w:tc>
          <w:tcPr>
            <w:tcW w:w="2448" w:type="dxa"/>
          </w:tcPr>
          <w:p w:rsidR="005C5C1D" w:rsidRDefault="005C5C1D" w:rsidP="000C4DDD">
            <w:r>
              <w:rPr>
                <w:b/>
              </w:rPr>
              <w:t>Executing  Entity</w:t>
            </w:r>
            <w:r w:rsidRPr="00F4635B">
              <w:rPr>
                <w:b/>
              </w:rPr>
              <w:t>:</w:t>
            </w:r>
            <w:r>
              <w:rPr>
                <w:b/>
              </w:rPr>
              <w:t xml:space="preserve">      </w:t>
            </w:r>
          </w:p>
        </w:tc>
        <w:tc>
          <w:tcPr>
            <w:tcW w:w="7294" w:type="dxa"/>
          </w:tcPr>
          <w:p w:rsidR="005C5C1D" w:rsidRDefault="00042FC3" w:rsidP="000C4DDD">
            <w:r>
              <w:t xml:space="preserve">UNDP – Regional Centre for Latin American and the </w:t>
            </w:r>
            <w:smartTag w:uri="urn:schemas-microsoft-com:office:smarttags" w:element="place">
              <w:r>
                <w:t>Caribbean</w:t>
              </w:r>
            </w:smartTag>
            <w:r>
              <w:t>.</w:t>
            </w:r>
          </w:p>
        </w:tc>
      </w:tr>
      <w:tr w:rsidR="005C5C1D" w:rsidTr="005C5C1D">
        <w:tc>
          <w:tcPr>
            <w:tcW w:w="2448" w:type="dxa"/>
          </w:tcPr>
          <w:p w:rsidR="005C5C1D" w:rsidRDefault="005C5C1D" w:rsidP="000C4DDD">
            <w:pPr>
              <w:rPr>
                <w:b/>
              </w:rPr>
            </w:pPr>
            <w:r>
              <w:rPr>
                <w:b/>
              </w:rPr>
              <w:t>Implementing Entity:</w:t>
            </w:r>
          </w:p>
        </w:tc>
        <w:tc>
          <w:tcPr>
            <w:tcW w:w="7294" w:type="dxa"/>
          </w:tcPr>
          <w:p w:rsidR="005C5C1D" w:rsidRDefault="00042FC3" w:rsidP="000C4DDD">
            <w:r>
              <w:t xml:space="preserve">UNDP – Regional Centre for Latin American and the </w:t>
            </w:r>
            <w:smartTag w:uri="urn:schemas-microsoft-com:office:smarttags" w:element="place">
              <w:r>
                <w:t>Caribbean</w:t>
              </w:r>
            </w:smartTag>
            <w:r>
              <w:t>.</w:t>
            </w:r>
          </w:p>
        </w:tc>
      </w:tr>
    </w:tbl>
    <w:p w:rsidR="005C5C1D" w:rsidRDefault="005C5C1D" w:rsidP="000C4DDD"/>
    <w:tbl>
      <w:tblPr>
        <w:tblStyle w:val="TableGrid"/>
        <w:tblW w:w="0" w:type="auto"/>
        <w:tblLook w:val="01E0" w:firstRow="1" w:lastRow="1" w:firstColumn="1" w:lastColumn="1" w:noHBand="0" w:noVBand="0"/>
      </w:tblPr>
      <w:tblGrid>
        <w:gridCol w:w="9592"/>
      </w:tblGrid>
      <w:tr w:rsidR="005C5C1D" w:rsidTr="005C5C1D">
        <w:tc>
          <w:tcPr>
            <w:tcW w:w="9742" w:type="dxa"/>
          </w:tcPr>
          <w:p w:rsidR="005C5C1D" w:rsidRDefault="005C5C1D" w:rsidP="005C5C1D">
            <w:pPr>
              <w:jc w:val="center"/>
              <w:rPr>
                <w:b/>
                <w:bCs/>
                <w:sz w:val="20"/>
              </w:rPr>
            </w:pPr>
            <w:r>
              <w:rPr>
                <w:b/>
                <w:bCs/>
                <w:sz w:val="20"/>
              </w:rPr>
              <w:t>Brief Description</w:t>
            </w:r>
          </w:p>
          <w:p w:rsidR="005C5C1D" w:rsidRDefault="005C5C1D" w:rsidP="000C4DDD"/>
          <w:p w:rsidR="005C5C1D" w:rsidRDefault="00901A9E" w:rsidP="000C4DDD">
            <w:pPr>
              <w:rPr>
                <w:rFonts w:ascii="Times New Roman" w:hAnsi="Times New Roman"/>
                <w:i/>
                <w:sz w:val="24"/>
              </w:rPr>
            </w:pPr>
            <w:r w:rsidRPr="00901A9E">
              <w:rPr>
                <w:rFonts w:ascii="Times New Roman" w:hAnsi="Times New Roman"/>
                <w:i/>
                <w:sz w:val="24"/>
              </w:rPr>
              <w:t>The Project Initiation Plan will take stock of the outcomes of the 21 Conference of the Parties, analyse consequences for the LAC region and use these inputs to develop a full Project Document for the second phase of the Regional Climate Change Programme that responds to them</w:t>
            </w:r>
            <w:r w:rsidR="00A919AB">
              <w:rPr>
                <w:rFonts w:ascii="Times New Roman" w:hAnsi="Times New Roman"/>
                <w:i/>
                <w:sz w:val="24"/>
              </w:rPr>
              <w:t>.</w:t>
            </w:r>
          </w:p>
          <w:p w:rsidR="005C5C1D" w:rsidRDefault="00A919AB" w:rsidP="00A919AB">
            <w:r>
              <w:rPr>
                <w:rFonts w:ascii="Times New Roman" w:hAnsi="Times New Roman"/>
                <w:i/>
                <w:sz w:val="24"/>
              </w:rPr>
              <w:t xml:space="preserve">In addition, support will be provided to critical activities that are either ongoing to planned to be initiated in early 2016, which will help define concrete support of the second phase of the Regional Climate Change Programme.  </w:t>
            </w:r>
          </w:p>
        </w:tc>
      </w:tr>
    </w:tbl>
    <w:p w:rsidR="005C5C1D" w:rsidRDefault="005C5C1D" w:rsidP="000C4DDD"/>
    <w:tbl>
      <w:tblPr>
        <w:tblStyle w:val="TableGrid"/>
        <w:tblW w:w="0" w:type="auto"/>
        <w:tblLook w:val="01E0" w:firstRow="1" w:lastRow="1" w:firstColumn="1" w:lastColumn="1" w:noHBand="0" w:noVBand="0"/>
      </w:tblPr>
      <w:tblGrid>
        <w:gridCol w:w="4773"/>
        <w:gridCol w:w="4819"/>
      </w:tblGrid>
      <w:tr w:rsidR="005B2099" w:rsidTr="005C5C1D">
        <w:tc>
          <w:tcPr>
            <w:tcW w:w="4871" w:type="dxa"/>
          </w:tcPr>
          <w:p w:rsidR="005C5C1D" w:rsidRPr="00EA3D57" w:rsidRDefault="005C5C1D" w:rsidP="005C5C1D">
            <w:pPr>
              <w:spacing w:after="0"/>
              <w:rPr>
                <w:rFonts w:cs="Arial"/>
                <w:sz w:val="20"/>
                <w:szCs w:val="20"/>
              </w:rPr>
            </w:pPr>
            <w:r>
              <w:rPr>
                <w:rFonts w:cs="Arial"/>
                <w:sz w:val="20"/>
                <w:szCs w:val="20"/>
              </w:rPr>
              <w:t xml:space="preserve">Regional </w:t>
            </w:r>
            <w:r w:rsidRPr="00EA3D57">
              <w:rPr>
                <w:rFonts w:cs="Arial"/>
                <w:sz w:val="20"/>
                <w:szCs w:val="20"/>
              </w:rPr>
              <w:t>Programme Period:</w:t>
            </w:r>
            <w:r w:rsidRPr="00EA3D57">
              <w:rPr>
                <w:rFonts w:cs="Arial"/>
                <w:sz w:val="20"/>
                <w:szCs w:val="20"/>
              </w:rPr>
              <w:tab/>
            </w:r>
            <w:r w:rsidR="00A919AB">
              <w:rPr>
                <w:rFonts w:cs="Arial"/>
                <w:sz w:val="20"/>
                <w:szCs w:val="20"/>
              </w:rPr>
              <w:t>2014</w:t>
            </w:r>
            <w:r>
              <w:rPr>
                <w:rFonts w:cs="Arial"/>
                <w:sz w:val="20"/>
                <w:szCs w:val="20"/>
              </w:rPr>
              <w:t xml:space="preserve"> </w:t>
            </w:r>
            <w:r w:rsidR="00036BAE">
              <w:rPr>
                <w:rFonts w:cs="Arial"/>
                <w:sz w:val="20"/>
                <w:szCs w:val="20"/>
              </w:rPr>
              <w:t>–</w:t>
            </w:r>
            <w:r w:rsidR="00A919AB">
              <w:rPr>
                <w:rFonts w:cs="Arial"/>
                <w:sz w:val="20"/>
                <w:szCs w:val="20"/>
              </w:rPr>
              <w:t xml:space="preserve"> 2017</w:t>
            </w:r>
          </w:p>
          <w:p w:rsidR="005C5C1D" w:rsidRDefault="005C5C1D" w:rsidP="005C5C1D">
            <w:pPr>
              <w:spacing w:after="0"/>
              <w:rPr>
                <w:rFonts w:cs="Arial"/>
                <w:sz w:val="20"/>
                <w:szCs w:val="20"/>
                <w:lang w:val="en-US"/>
              </w:rPr>
            </w:pPr>
          </w:p>
          <w:p w:rsidR="00D30896" w:rsidRDefault="005C5C1D" w:rsidP="005C5C1D">
            <w:pPr>
              <w:spacing w:after="0"/>
              <w:rPr>
                <w:rFonts w:cs="Arial"/>
                <w:sz w:val="20"/>
                <w:szCs w:val="20"/>
                <w:lang w:val="en-US"/>
              </w:rPr>
            </w:pPr>
            <w:r>
              <w:rPr>
                <w:rFonts w:cs="Arial"/>
                <w:sz w:val="20"/>
                <w:szCs w:val="20"/>
                <w:lang w:val="en-US"/>
              </w:rPr>
              <w:t>Regiona</w:t>
            </w:r>
            <w:r w:rsidR="008D2B08">
              <w:rPr>
                <w:rFonts w:cs="Arial"/>
                <w:sz w:val="20"/>
                <w:szCs w:val="20"/>
                <w:lang w:val="en-US"/>
              </w:rPr>
              <w:t>l</w:t>
            </w:r>
            <w:r>
              <w:rPr>
                <w:rFonts w:cs="Arial"/>
                <w:sz w:val="20"/>
                <w:szCs w:val="20"/>
                <w:lang w:val="en-US"/>
              </w:rPr>
              <w:t xml:space="preserve"> </w:t>
            </w:r>
            <w:proofErr w:type="spellStart"/>
            <w:r>
              <w:rPr>
                <w:rFonts w:cs="Arial"/>
                <w:sz w:val="20"/>
                <w:szCs w:val="20"/>
                <w:lang w:val="en-US"/>
              </w:rPr>
              <w:t>Programme</w:t>
            </w:r>
            <w:proofErr w:type="spellEnd"/>
            <w:r>
              <w:rPr>
                <w:rFonts w:cs="Arial"/>
                <w:sz w:val="20"/>
                <w:szCs w:val="20"/>
                <w:lang w:val="en-US"/>
              </w:rPr>
              <w:t xml:space="preserve"> Component</w:t>
            </w:r>
            <w:r w:rsidRPr="009D40D0">
              <w:rPr>
                <w:rFonts w:cs="Arial"/>
                <w:sz w:val="20"/>
                <w:szCs w:val="20"/>
                <w:lang w:val="en-US"/>
              </w:rPr>
              <w:t>:</w:t>
            </w:r>
            <w:r>
              <w:rPr>
                <w:rFonts w:cs="Arial"/>
                <w:sz w:val="20"/>
                <w:szCs w:val="20"/>
                <w:lang w:val="en-US"/>
              </w:rPr>
              <w:t xml:space="preserve">   </w:t>
            </w:r>
          </w:p>
          <w:p w:rsidR="005C5C1D" w:rsidRDefault="005C5C1D" w:rsidP="005C5C1D">
            <w:pPr>
              <w:spacing w:after="0"/>
              <w:rPr>
                <w:rFonts w:cs="Arial"/>
                <w:sz w:val="20"/>
                <w:szCs w:val="20"/>
                <w:lang w:val="en-US"/>
              </w:rPr>
            </w:pPr>
            <w:r>
              <w:rPr>
                <w:rFonts w:cs="Arial"/>
                <w:sz w:val="20"/>
                <w:szCs w:val="20"/>
                <w:lang w:val="en-US"/>
              </w:rPr>
              <w:t xml:space="preserve"> </w:t>
            </w:r>
            <w:r w:rsidR="00D30896">
              <w:rPr>
                <w:rFonts w:cs="Arial"/>
                <w:sz w:val="20"/>
                <w:szCs w:val="20"/>
                <w:lang w:val="en-US"/>
              </w:rPr>
              <w:t xml:space="preserve">Outcome 1, output 1.4 </w:t>
            </w:r>
            <w:r w:rsidR="00D30896" w:rsidRPr="00D30896">
              <w:rPr>
                <w:rFonts w:cs="Arial"/>
                <w:i/>
                <w:sz w:val="20"/>
                <w:szCs w:val="20"/>
                <w:lang w:val="en-US"/>
              </w:rPr>
              <w:t>Scaled up action on climate change adaptation and mitigation across sectors which is funded and implemented</w:t>
            </w:r>
          </w:p>
          <w:p w:rsidR="00D30896" w:rsidRDefault="00D30896" w:rsidP="005C5C1D">
            <w:pPr>
              <w:spacing w:after="0"/>
              <w:rPr>
                <w:rFonts w:cs="Arial"/>
                <w:sz w:val="20"/>
                <w:szCs w:val="20"/>
                <w:lang w:val="en-US"/>
              </w:rPr>
            </w:pPr>
          </w:p>
          <w:p w:rsidR="005C5C1D" w:rsidRPr="009D40D0" w:rsidRDefault="005C5C1D" w:rsidP="005C5C1D">
            <w:pPr>
              <w:spacing w:after="0"/>
              <w:rPr>
                <w:rFonts w:cs="Arial"/>
                <w:sz w:val="20"/>
                <w:szCs w:val="20"/>
                <w:lang w:val="en-US"/>
              </w:rPr>
            </w:pPr>
            <w:r>
              <w:rPr>
                <w:rFonts w:cs="Arial"/>
                <w:sz w:val="20"/>
                <w:szCs w:val="20"/>
                <w:lang w:val="en-US"/>
              </w:rPr>
              <w:t xml:space="preserve">Atlas </w:t>
            </w:r>
            <w:r w:rsidRPr="009D40D0">
              <w:rPr>
                <w:rFonts w:cs="Arial"/>
                <w:sz w:val="20"/>
                <w:szCs w:val="20"/>
                <w:lang w:val="en-US"/>
              </w:rPr>
              <w:t>Award ID:</w:t>
            </w:r>
            <w:r w:rsidRPr="009D40D0">
              <w:rPr>
                <w:rFonts w:cs="Arial"/>
                <w:sz w:val="20"/>
                <w:szCs w:val="20"/>
                <w:lang w:val="en-US"/>
              </w:rPr>
              <w:tab/>
            </w:r>
            <w:r w:rsidRPr="009D40D0">
              <w:rPr>
                <w:rFonts w:cs="Arial"/>
                <w:sz w:val="20"/>
                <w:szCs w:val="20"/>
                <w:lang w:val="en-US"/>
              </w:rPr>
              <w:tab/>
            </w:r>
            <w:r w:rsidRPr="009D40D0">
              <w:rPr>
                <w:rFonts w:cs="Arial"/>
                <w:sz w:val="20"/>
                <w:szCs w:val="20"/>
                <w:lang w:val="en-US"/>
              </w:rPr>
              <w:tab/>
              <w:t>______________</w:t>
            </w:r>
          </w:p>
          <w:p w:rsidR="005C5C1D" w:rsidRDefault="005C5C1D" w:rsidP="005C5C1D">
            <w:pPr>
              <w:pStyle w:val="FootnoteText"/>
              <w:spacing w:after="0"/>
              <w:rPr>
                <w:rFonts w:ascii="Arial" w:hAnsi="Arial" w:cs="Arial"/>
                <w:sz w:val="20"/>
              </w:rPr>
            </w:pPr>
          </w:p>
          <w:p w:rsidR="005C5C1D" w:rsidRPr="00EA3D57" w:rsidRDefault="005C5C1D" w:rsidP="005C5C1D">
            <w:pPr>
              <w:pStyle w:val="FootnoteText"/>
              <w:spacing w:after="0"/>
              <w:rPr>
                <w:rFonts w:ascii="Arial" w:hAnsi="Arial" w:cs="Arial"/>
                <w:sz w:val="20"/>
              </w:rPr>
            </w:pPr>
            <w:r w:rsidRPr="00EA3D57">
              <w:rPr>
                <w:rFonts w:ascii="Arial" w:hAnsi="Arial" w:cs="Arial"/>
                <w:sz w:val="20"/>
              </w:rPr>
              <w:t>PAC Meeting Date</w:t>
            </w:r>
            <w:r w:rsidRPr="00EA3D57">
              <w:rPr>
                <w:rFonts w:ascii="Arial" w:hAnsi="Arial" w:cs="Arial"/>
                <w:sz w:val="20"/>
              </w:rPr>
              <w:tab/>
            </w:r>
            <w:r>
              <w:rPr>
                <w:rFonts w:ascii="Arial" w:hAnsi="Arial" w:cs="Arial"/>
                <w:sz w:val="20"/>
              </w:rPr>
              <w:tab/>
              <w:t>___</w:t>
            </w:r>
            <w:r w:rsidR="00BC677F">
              <w:rPr>
                <w:rFonts w:ascii="Arial" w:hAnsi="Arial" w:cs="Arial"/>
                <w:sz w:val="20"/>
              </w:rPr>
              <w:t>01/12/2015</w:t>
            </w:r>
            <w:r>
              <w:rPr>
                <w:rFonts w:ascii="Arial" w:hAnsi="Arial" w:cs="Arial"/>
                <w:sz w:val="20"/>
              </w:rPr>
              <w:t>_</w:t>
            </w:r>
          </w:p>
          <w:p w:rsidR="005C5C1D" w:rsidRPr="00EA3D57" w:rsidRDefault="005C5C1D" w:rsidP="005C5C1D">
            <w:pPr>
              <w:pStyle w:val="FootnoteText"/>
              <w:spacing w:after="0"/>
              <w:rPr>
                <w:rFonts w:ascii="Arial" w:hAnsi="Arial" w:cs="Arial"/>
                <w:sz w:val="20"/>
              </w:rPr>
            </w:pPr>
          </w:p>
          <w:p w:rsidR="005C5C1D" w:rsidRDefault="005C5C1D" w:rsidP="000C4DDD"/>
        </w:tc>
        <w:tc>
          <w:tcPr>
            <w:tcW w:w="4871" w:type="dxa"/>
          </w:tcPr>
          <w:p w:rsidR="005C5C1D" w:rsidRDefault="005C5C1D" w:rsidP="005C5C1D">
            <w:pPr>
              <w:rPr>
                <w:sz w:val="20"/>
              </w:rPr>
            </w:pPr>
            <w:r>
              <w:rPr>
                <w:sz w:val="20"/>
              </w:rPr>
              <w:t xml:space="preserve">Total resources required           </w:t>
            </w:r>
            <w:r>
              <w:rPr>
                <w:sz w:val="20"/>
              </w:rPr>
              <w:tab/>
              <w:t>__</w:t>
            </w:r>
            <w:r w:rsidR="005B2099">
              <w:rPr>
                <w:sz w:val="20"/>
              </w:rPr>
              <w:t>394,365 USD</w:t>
            </w:r>
          </w:p>
          <w:p w:rsidR="005C5C1D" w:rsidRPr="00586716" w:rsidRDefault="005C5C1D" w:rsidP="005C5C1D">
            <w:pPr>
              <w:rPr>
                <w:sz w:val="20"/>
              </w:rPr>
            </w:pPr>
            <w:r>
              <w:rPr>
                <w:sz w:val="20"/>
              </w:rPr>
              <w:t>Tot</w:t>
            </w:r>
            <w:r w:rsidR="005B2099">
              <w:rPr>
                <w:sz w:val="20"/>
              </w:rPr>
              <w:t>al allocated resources:</w:t>
            </w:r>
            <w:r w:rsidR="005B2099">
              <w:rPr>
                <w:sz w:val="20"/>
              </w:rPr>
              <w:tab/>
              <w:t>__613,663 USD</w:t>
            </w:r>
            <w:bookmarkStart w:id="0" w:name="_GoBack"/>
            <w:bookmarkEnd w:id="0"/>
          </w:p>
          <w:p w:rsidR="005C5C1D" w:rsidRDefault="005C5C1D" w:rsidP="005C5C1D">
            <w:pPr>
              <w:numPr>
                <w:ilvl w:val="0"/>
                <w:numId w:val="2"/>
              </w:numPr>
              <w:tabs>
                <w:tab w:val="clear" w:pos="1080"/>
                <w:tab w:val="num" w:pos="720"/>
              </w:tabs>
              <w:spacing w:after="0"/>
              <w:ind w:left="360"/>
              <w:jc w:val="left"/>
            </w:pPr>
            <w:r>
              <w:rPr>
                <w:sz w:val="20"/>
              </w:rPr>
              <w:t>Other:</w:t>
            </w:r>
          </w:p>
          <w:p w:rsidR="005C5C1D" w:rsidRDefault="005B2099" w:rsidP="005C5C1D">
            <w:pPr>
              <w:numPr>
                <w:ilvl w:val="1"/>
                <w:numId w:val="2"/>
              </w:numPr>
              <w:tabs>
                <w:tab w:val="clear" w:pos="2160"/>
                <w:tab w:val="num" w:pos="1260"/>
              </w:tabs>
              <w:spacing w:after="0"/>
              <w:ind w:left="1080"/>
              <w:jc w:val="left"/>
            </w:pPr>
            <w:r>
              <w:rPr>
                <w:sz w:val="20"/>
              </w:rPr>
              <w:t>Spain</w:t>
            </w:r>
            <w:r w:rsidR="005C5C1D">
              <w:rPr>
                <w:sz w:val="20"/>
              </w:rPr>
              <w:tab/>
            </w:r>
            <w:r w:rsidR="005C5C1D">
              <w:rPr>
                <w:sz w:val="20"/>
              </w:rPr>
              <w:tab/>
              <w:t>_</w:t>
            </w:r>
            <w:r>
              <w:rPr>
                <w:sz w:val="20"/>
              </w:rPr>
              <w:t>219,298 USD (200,000 EUR estimated)</w:t>
            </w:r>
            <w:r w:rsidR="005C5C1D">
              <w:rPr>
                <w:sz w:val="20"/>
              </w:rPr>
              <w:t>__</w:t>
            </w:r>
          </w:p>
          <w:p w:rsidR="005C5C1D" w:rsidRDefault="005B2099" w:rsidP="005C5C1D">
            <w:pPr>
              <w:numPr>
                <w:ilvl w:val="1"/>
                <w:numId w:val="2"/>
              </w:numPr>
              <w:tabs>
                <w:tab w:val="clear" w:pos="2160"/>
                <w:tab w:val="num" w:pos="1260"/>
              </w:tabs>
              <w:spacing w:after="0"/>
              <w:ind w:left="1080"/>
              <w:jc w:val="left"/>
            </w:pPr>
            <w:r>
              <w:rPr>
                <w:sz w:val="20"/>
              </w:rPr>
              <w:t>Germany</w:t>
            </w:r>
            <w:r w:rsidR="005C5C1D">
              <w:rPr>
                <w:sz w:val="20"/>
              </w:rPr>
              <w:tab/>
            </w:r>
            <w:r w:rsidR="005C5C1D">
              <w:rPr>
                <w:sz w:val="20"/>
              </w:rPr>
              <w:tab/>
              <w:t>_</w:t>
            </w:r>
            <w:r>
              <w:rPr>
                <w:sz w:val="20"/>
              </w:rPr>
              <w:t>16,065</w:t>
            </w:r>
            <w:r w:rsidR="005C5C1D">
              <w:rPr>
                <w:sz w:val="20"/>
              </w:rPr>
              <w:t>_</w:t>
            </w:r>
            <w:r>
              <w:rPr>
                <w:sz w:val="20"/>
              </w:rPr>
              <w:t>USD</w:t>
            </w:r>
            <w:r w:rsidR="005C5C1D">
              <w:rPr>
                <w:sz w:val="20"/>
              </w:rPr>
              <w:t>_</w:t>
            </w:r>
          </w:p>
          <w:p w:rsidR="005C5C1D" w:rsidRPr="00586716" w:rsidRDefault="005B2099" w:rsidP="005C5C1D">
            <w:pPr>
              <w:numPr>
                <w:ilvl w:val="1"/>
                <w:numId w:val="2"/>
              </w:numPr>
              <w:tabs>
                <w:tab w:val="clear" w:pos="2160"/>
                <w:tab w:val="num" w:pos="1260"/>
              </w:tabs>
              <w:spacing w:after="0"/>
              <w:ind w:left="1080"/>
              <w:jc w:val="left"/>
            </w:pPr>
            <w:r>
              <w:rPr>
                <w:sz w:val="20"/>
              </w:rPr>
              <w:t>Spain</w:t>
            </w:r>
            <w:r w:rsidR="005C5C1D">
              <w:rPr>
                <w:sz w:val="20"/>
              </w:rPr>
              <w:tab/>
            </w:r>
            <w:r w:rsidR="005C5C1D">
              <w:rPr>
                <w:sz w:val="20"/>
              </w:rPr>
              <w:tab/>
              <w:t>__</w:t>
            </w:r>
            <w:r>
              <w:rPr>
                <w:sz w:val="20"/>
              </w:rPr>
              <w:t>378,300</w:t>
            </w:r>
            <w:r w:rsidR="005C5C1D">
              <w:rPr>
                <w:sz w:val="20"/>
              </w:rPr>
              <w:t>_</w:t>
            </w:r>
            <w:r>
              <w:rPr>
                <w:sz w:val="20"/>
              </w:rPr>
              <w:t>USD</w:t>
            </w:r>
            <w:r w:rsidR="005C5C1D">
              <w:rPr>
                <w:sz w:val="20"/>
              </w:rPr>
              <w:t>_</w:t>
            </w:r>
          </w:p>
          <w:p w:rsidR="005C5C1D" w:rsidRDefault="005C5C1D" w:rsidP="005C5C1D">
            <w:pPr>
              <w:numPr>
                <w:ilvl w:val="1"/>
                <w:numId w:val="2"/>
              </w:numPr>
              <w:tabs>
                <w:tab w:val="clear" w:pos="2160"/>
                <w:tab w:val="num" w:pos="540"/>
                <w:tab w:val="num" w:pos="1260"/>
              </w:tabs>
              <w:spacing w:after="0"/>
              <w:ind w:left="1080"/>
              <w:jc w:val="left"/>
            </w:pPr>
            <w:r>
              <w:rPr>
                <w:sz w:val="20"/>
              </w:rPr>
              <w:t>Government</w:t>
            </w:r>
            <w:r>
              <w:rPr>
                <w:sz w:val="20"/>
              </w:rPr>
              <w:tab/>
              <w:t>_________</w:t>
            </w:r>
          </w:p>
          <w:p w:rsidR="00042FC3" w:rsidRDefault="00042FC3" w:rsidP="005C5C1D">
            <w:pPr>
              <w:rPr>
                <w:sz w:val="20"/>
              </w:rPr>
            </w:pPr>
          </w:p>
          <w:p w:rsidR="005C5C1D" w:rsidRDefault="005C5C1D" w:rsidP="005C5C1D">
            <w:pPr>
              <w:rPr>
                <w:sz w:val="20"/>
              </w:rPr>
            </w:pPr>
            <w:r>
              <w:rPr>
                <w:sz w:val="20"/>
              </w:rPr>
              <w:t>Unfunded budget:</w:t>
            </w:r>
            <w:r>
              <w:rPr>
                <w:sz w:val="20"/>
              </w:rPr>
              <w:tab/>
            </w:r>
            <w:r>
              <w:rPr>
                <w:sz w:val="20"/>
              </w:rPr>
              <w:tab/>
              <w:t>_________</w:t>
            </w:r>
          </w:p>
          <w:p w:rsidR="00042FC3" w:rsidRDefault="00042FC3" w:rsidP="005C5C1D">
            <w:pPr>
              <w:rPr>
                <w:sz w:val="20"/>
              </w:rPr>
            </w:pPr>
          </w:p>
          <w:p w:rsidR="005C5C1D" w:rsidRDefault="005C5C1D" w:rsidP="005C5C1D">
            <w:pPr>
              <w:rPr>
                <w:sz w:val="20"/>
              </w:rPr>
            </w:pPr>
            <w:r>
              <w:rPr>
                <w:sz w:val="20"/>
              </w:rPr>
              <w:t>In-kind Contributions</w:t>
            </w:r>
            <w:r>
              <w:rPr>
                <w:sz w:val="20"/>
              </w:rPr>
              <w:tab/>
            </w:r>
            <w:r>
              <w:rPr>
                <w:sz w:val="20"/>
              </w:rPr>
              <w:tab/>
              <w:t>_________</w:t>
            </w:r>
          </w:p>
          <w:p w:rsidR="005C5C1D" w:rsidRDefault="005C5C1D" w:rsidP="000C4DDD"/>
        </w:tc>
      </w:tr>
    </w:tbl>
    <w:p w:rsidR="005C5C1D" w:rsidRDefault="005C5C1D" w:rsidP="000C4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427"/>
        <w:gridCol w:w="2126"/>
        <w:gridCol w:w="1189"/>
        <w:gridCol w:w="1924"/>
      </w:tblGrid>
      <w:tr w:rsidR="00D04593" w:rsidRPr="00C02AB5" w:rsidTr="00D04593">
        <w:tc>
          <w:tcPr>
            <w:tcW w:w="1948" w:type="dxa"/>
          </w:tcPr>
          <w:p w:rsidR="00D04593" w:rsidRPr="00C02AB5" w:rsidRDefault="00D04593" w:rsidP="00D04593">
            <w:pPr>
              <w:tabs>
                <w:tab w:val="left" w:pos="4680"/>
              </w:tabs>
            </w:pPr>
            <w:r w:rsidRPr="00C02AB5">
              <w:t>Agreed by</w:t>
            </w:r>
          </w:p>
        </w:tc>
        <w:tc>
          <w:tcPr>
            <w:tcW w:w="2480" w:type="dxa"/>
          </w:tcPr>
          <w:p w:rsidR="00D04593" w:rsidRPr="00C02AB5" w:rsidRDefault="00D04593" w:rsidP="00D04593">
            <w:pPr>
              <w:tabs>
                <w:tab w:val="left" w:pos="4680"/>
              </w:tabs>
            </w:pPr>
            <w:r w:rsidRPr="00C02AB5">
              <w:t>Name</w:t>
            </w:r>
          </w:p>
        </w:tc>
        <w:tc>
          <w:tcPr>
            <w:tcW w:w="2160" w:type="dxa"/>
          </w:tcPr>
          <w:p w:rsidR="00D04593" w:rsidRPr="00C02AB5" w:rsidRDefault="00D04593" w:rsidP="00D04593">
            <w:pPr>
              <w:tabs>
                <w:tab w:val="left" w:pos="4680"/>
              </w:tabs>
            </w:pPr>
            <w:r w:rsidRPr="00C02AB5">
              <w:t>Title</w:t>
            </w:r>
          </w:p>
        </w:tc>
        <w:tc>
          <w:tcPr>
            <w:tcW w:w="1205" w:type="dxa"/>
          </w:tcPr>
          <w:p w:rsidR="00D04593" w:rsidRPr="00C02AB5" w:rsidRDefault="00D04593" w:rsidP="00D04593">
            <w:pPr>
              <w:tabs>
                <w:tab w:val="left" w:pos="4680"/>
              </w:tabs>
            </w:pPr>
            <w:r w:rsidRPr="00C02AB5">
              <w:t>Date</w:t>
            </w:r>
          </w:p>
        </w:tc>
        <w:tc>
          <w:tcPr>
            <w:tcW w:w="1949" w:type="dxa"/>
          </w:tcPr>
          <w:p w:rsidR="00D04593" w:rsidRPr="00C02AB5" w:rsidRDefault="00D04593" w:rsidP="00D04593">
            <w:pPr>
              <w:tabs>
                <w:tab w:val="left" w:pos="4680"/>
              </w:tabs>
            </w:pPr>
            <w:r w:rsidRPr="00C02AB5">
              <w:t>Signature</w:t>
            </w:r>
          </w:p>
        </w:tc>
      </w:tr>
      <w:tr w:rsidR="00D04593" w:rsidRPr="00C02AB5" w:rsidTr="00D04593">
        <w:tc>
          <w:tcPr>
            <w:tcW w:w="1948" w:type="dxa"/>
          </w:tcPr>
          <w:p w:rsidR="00D04593" w:rsidRPr="00C02AB5" w:rsidRDefault="00D04593" w:rsidP="00D04593">
            <w:pPr>
              <w:tabs>
                <w:tab w:val="left" w:pos="4680"/>
              </w:tabs>
            </w:pPr>
            <w:r w:rsidRPr="00C02AB5">
              <w:t>UNDP</w:t>
            </w:r>
            <w:r w:rsidR="00C11AD6">
              <w:t>.</w:t>
            </w:r>
            <w:r w:rsidRPr="00C02AB5">
              <w:t xml:space="preserve"> </w:t>
            </w:r>
            <w:r>
              <w:t>Regi</w:t>
            </w:r>
            <w:r w:rsidRPr="00C02AB5">
              <w:t>onal Centre</w:t>
            </w:r>
            <w:r w:rsidR="00042FC3">
              <w:t xml:space="preserve"> for Latin America and the </w:t>
            </w:r>
            <w:smartTag w:uri="urn:schemas-microsoft-com:office:smarttags" w:element="place">
              <w:r w:rsidR="00042FC3">
                <w:t>Caribbean</w:t>
              </w:r>
            </w:smartTag>
          </w:p>
        </w:tc>
        <w:tc>
          <w:tcPr>
            <w:tcW w:w="2480" w:type="dxa"/>
          </w:tcPr>
          <w:p w:rsidR="00D04593" w:rsidRPr="00C02AB5" w:rsidRDefault="00D04593" w:rsidP="00D04593">
            <w:pPr>
              <w:tabs>
                <w:tab w:val="left" w:pos="4680"/>
              </w:tabs>
            </w:pPr>
          </w:p>
        </w:tc>
        <w:tc>
          <w:tcPr>
            <w:tcW w:w="2160" w:type="dxa"/>
          </w:tcPr>
          <w:p w:rsidR="00D04593" w:rsidRPr="00C02AB5" w:rsidRDefault="00C0080E" w:rsidP="00D04593">
            <w:pPr>
              <w:tabs>
                <w:tab w:val="left" w:pos="4680"/>
              </w:tabs>
            </w:pPr>
            <w:r>
              <w:t>Regional Director</w:t>
            </w:r>
            <w:r w:rsidR="008452D0">
              <w:t xml:space="preserve"> </w:t>
            </w:r>
            <w:r w:rsidR="00042FC3">
              <w:t>Centre</w:t>
            </w:r>
            <w:r w:rsidR="008452D0">
              <w:t xml:space="preserve"> </w:t>
            </w:r>
            <w:r w:rsidR="00042FC3">
              <w:t>LAC and Deputy Regional Director RBLAC</w:t>
            </w:r>
          </w:p>
        </w:tc>
        <w:tc>
          <w:tcPr>
            <w:tcW w:w="1205" w:type="dxa"/>
          </w:tcPr>
          <w:p w:rsidR="00D04593" w:rsidRPr="00C02AB5" w:rsidRDefault="00D04593" w:rsidP="00D04593">
            <w:pPr>
              <w:tabs>
                <w:tab w:val="left" w:pos="4680"/>
              </w:tabs>
            </w:pPr>
          </w:p>
        </w:tc>
        <w:tc>
          <w:tcPr>
            <w:tcW w:w="1949" w:type="dxa"/>
          </w:tcPr>
          <w:p w:rsidR="00D04593" w:rsidRPr="00C02AB5" w:rsidRDefault="00D04593" w:rsidP="00D04593">
            <w:pPr>
              <w:tabs>
                <w:tab w:val="left" w:pos="4680"/>
              </w:tabs>
            </w:pPr>
          </w:p>
        </w:tc>
      </w:tr>
    </w:tbl>
    <w:p w:rsidR="00D04593" w:rsidRDefault="00D04593" w:rsidP="000C4DDD"/>
    <w:p w:rsidR="00894D47" w:rsidRDefault="00894D47" w:rsidP="000C4DDD">
      <w:pPr>
        <w:rPr>
          <w:b/>
        </w:rPr>
      </w:pPr>
    </w:p>
    <w:p w:rsidR="00F4635B" w:rsidRDefault="008F7F43" w:rsidP="008F7F43">
      <w:pPr>
        <w:pStyle w:val="Heading1"/>
      </w:pPr>
      <w:r>
        <w:t>Purpose</w:t>
      </w:r>
    </w:p>
    <w:p w:rsidR="008F7F43" w:rsidRPr="003426A1" w:rsidRDefault="0002212B" w:rsidP="008F7F43">
      <w:pPr>
        <w:spacing w:before="120" w:after="120"/>
        <w:rPr>
          <w:rFonts w:ascii="Times New Roman" w:hAnsi="Times New Roman"/>
          <w:sz w:val="24"/>
        </w:rPr>
      </w:pPr>
      <w:r w:rsidRPr="003426A1">
        <w:rPr>
          <w:rFonts w:ascii="Times New Roman" w:hAnsi="Times New Roman"/>
          <w:sz w:val="24"/>
        </w:rPr>
        <w:t>The Government of Spain has agreed to provide financing to the UNDP for a new phase of the Regional Climate Change Programme for the Latin America and the Caribbean region. This phase would give continuity to a 6 year Programme that has supported 18 countries in the LAC region to strengthen their capacities to address climate change.</w:t>
      </w:r>
    </w:p>
    <w:p w:rsidR="0002212B" w:rsidRPr="003426A1" w:rsidRDefault="0002212B" w:rsidP="008F7F43">
      <w:pPr>
        <w:spacing w:before="120" w:after="120"/>
        <w:rPr>
          <w:rFonts w:ascii="Times New Roman" w:hAnsi="Times New Roman"/>
          <w:sz w:val="24"/>
        </w:rPr>
      </w:pPr>
      <w:r w:rsidRPr="003426A1">
        <w:rPr>
          <w:rFonts w:ascii="Times New Roman" w:hAnsi="Times New Roman"/>
          <w:sz w:val="24"/>
        </w:rPr>
        <w:t xml:space="preserve">A Project Document is being prepared with a detailed description of the activities, outputs and outcomes expected from the new phase of the project that will last for two years. </w:t>
      </w:r>
      <w:r w:rsidR="00A919AB">
        <w:rPr>
          <w:rFonts w:ascii="Times New Roman" w:hAnsi="Times New Roman"/>
          <w:sz w:val="24"/>
        </w:rPr>
        <w:t xml:space="preserve">A work proposal needs to be finalized in consultations with beneficiary countries and in close coordination with the Government of Spain. </w:t>
      </w:r>
    </w:p>
    <w:p w:rsidR="0002212B" w:rsidRPr="003426A1" w:rsidRDefault="0002212B" w:rsidP="008F7F43">
      <w:pPr>
        <w:spacing w:before="120" w:after="120"/>
        <w:rPr>
          <w:rFonts w:ascii="Times New Roman" w:hAnsi="Times New Roman"/>
          <w:sz w:val="24"/>
        </w:rPr>
      </w:pPr>
      <w:r w:rsidRPr="003426A1">
        <w:rPr>
          <w:rFonts w:ascii="Times New Roman" w:hAnsi="Times New Roman"/>
          <w:sz w:val="24"/>
        </w:rPr>
        <w:t>However, climate change negotiations within the United Nations Framework Convention on Climate Change are currently at a critical stage, as the 21 Conference of the Parties unfolds. This Conference, expected to end on December 10</w:t>
      </w:r>
      <w:r w:rsidRPr="003426A1">
        <w:rPr>
          <w:rFonts w:ascii="Times New Roman" w:hAnsi="Times New Roman"/>
          <w:sz w:val="24"/>
          <w:vertAlign w:val="superscript"/>
        </w:rPr>
        <w:t>th</w:t>
      </w:r>
      <w:r w:rsidRPr="003426A1">
        <w:rPr>
          <w:rFonts w:ascii="Times New Roman" w:hAnsi="Times New Roman"/>
          <w:sz w:val="24"/>
        </w:rPr>
        <w:t xml:space="preserve"> 2015, will </w:t>
      </w:r>
      <w:r w:rsidR="003426A1">
        <w:rPr>
          <w:rFonts w:ascii="Times New Roman" w:hAnsi="Times New Roman"/>
          <w:sz w:val="24"/>
        </w:rPr>
        <w:t>impact</w:t>
      </w:r>
      <w:r w:rsidRPr="003426A1">
        <w:rPr>
          <w:rFonts w:ascii="Times New Roman" w:hAnsi="Times New Roman"/>
          <w:sz w:val="24"/>
        </w:rPr>
        <w:t xml:space="preserve"> the climate change arena</w:t>
      </w:r>
      <w:r w:rsidR="003426A1">
        <w:rPr>
          <w:rFonts w:ascii="Times New Roman" w:hAnsi="Times New Roman"/>
          <w:sz w:val="24"/>
        </w:rPr>
        <w:t xml:space="preserve"> and global commitments through the expected </w:t>
      </w:r>
      <w:r w:rsidRPr="003426A1">
        <w:rPr>
          <w:rFonts w:ascii="Times New Roman" w:hAnsi="Times New Roman"/>
          <w:sz w:val="24"/>
        </w:rPr>
        <w:t>achievement of a legal agreement that will limit global and country greenhouse gas emissions.</w:t>
      </w:r>
    </w:p>
    <w:p w:rsidR="0002212B" w:rsidRDefault="0002212B" w:rsidP="008F7F43">
      <w:pPr>
        <w:spacing w:before="120" w:after="120"/>
        <w:rPr>
          <w:rFonts w:ascii="Times New Roman" w:hAnsi="Times New Roman"/>
          <w:sz w:val="24"/>
        </w:rPr>
      </w:pPr>
      <w:r w:rsidRPr="003426A1">
        <w:rPr>
          <w:rFonts w:ascii="Times New Roman" w:hAnsi="Times New Roman"/>
          <w:sz w:val="24"/>
        </w:rPr>
        <w:t xml:space="preserve">The </w:t>
      </w:r>
      <w:r w:rsidR="00C27FDD" w:rsidRPr="003426A1">
        <w:rPr>
          <w:rFonts w:ascii="Times New Roman" w:hAnsi="Times New Roman"/>
          <w:sz w:val="24"/>
        </w:rPr>
        <w:t>Project Initiation Plan will take stock of the outcomes of the 21 Conference of the Parties</w:t>
      </w:r>
      <w:r w:rsidR="003426A1">
        <w:rPr>
          <w:rFonts w:ascii="Times New Roman" w:hAnsi="Times New Roman"/>
          <w:sz w:val="24"/>
        </w:rPr>
        <w:t xml:space="preserve">, analyse consequences for the LAC region </w:t>
      </w:r>
      <w:r w:rsidR="00C27FDD" w:rsidRPr="003426A1">
        <w:rPr>
          <w:rFonts w:ascii="Times New Roman" w:hAnsi="Times New Roman"/>
          <w:sz w:val="24"/>
        </w:rPr>
        <w:t xml:space="preserve">and </w:t>
      </w:r>
      <w:r w:rsidR="003426A1">
        <w:rPr>
          <w:rFonts w:ascii="Times New Roman" w:hAnsi="Times New Roman"/>
          <w:sz w:val="24"/>
        </w:rPr>
        <w:t xml:space="preserve">use these inputs to </w:t>
      </w:r>
      <w:r w:rsidR="00C27FDD" w:rsidRPr="003426A1">
        <w:rPr>
          <w:rFonts w:ascii="Times New Roman" w:hAnsi="Times New Roman"/>
          <w:sz w:val="24"/>
        </w:rPr>
        <w:t xml:space="preserve">develop a full Project Document </w:t>
      </w:r>
      <w:r w:rsidR="003426A1">
        <w:rPr>
          <w:rFonts w:ascii="Times New Roman" w:hAnsi="Times New Roman"/>
          <w:sz w:val="24"/>
        </w:rPr>
        <w:t xml:space="preserve">for the second phase of the Regional Climate Change Programme </w:t>
      </w:r>
      <w:r w:rsidR="00C27FDD" w:rsidRPr="003426A1">
        <w:rPr>
          <w:rFonts w:ascii="Times New Roman" w:hAnsi="Times New Roman"/>
          <w:sz w:val="24"/>
        </w:rPr>
        <w:t xml:space="preserve">that responds to them. </w:t>
      </w:r>
    </w:p>
    <w:p w:rsidR="00A919AB" w:rsidRPr="003426A1" w:rsidRDefault="00A919AB" w:rsidP="008F7F43">
      <w:pPr>
        <w:spacing w:before="120" w:after="120"/>
        <w:rPr>
          <w:rFonts w:ascii="Times New Roman" w:hAnsi="Times New Roman"/>
          <w:sz w:val="24"/>
        </w:rPr>
      </w:pPr>
      <w:r w:rsidRPr="00A919AB">
        <w:rPr>
          <w:rFonts w:ascii="Times New Roman" w:hAnsi="Times New Roman"/>
          <w:sz w:val="24"/>
        </w:rPr>
        <w:t xml:space="preserve">In addition, support will be provided to critical activities that are either ongoing to planned to be initiated in early 2016, which will help define concrete support of the second phase of the Regional Climate Change Programme.  </w:t>
      </w:r>
    </w:p>
    <w:p w:rsidR="009B38D1" w:rsidRDefault="009B38D1" w:rsidP="009B38D1">
      <w:pPr>
        <w:pStyle w:val="Heading1"/>
      </w:pPr>
      <w:r>
        <w:t>Expected Output</w:t>
      </w:r>
      <w:r w:rsidR="00A919AB">
        <w:t>s</w:t>
      </w:r>
    </w:p>
    <w:p w:rsidR="009B38D1" w:rsidRPr="003426A1" w:rsidRDefault="00C27FDD" w:rsidP="009B38D1">
      <w:pPr>
        <w:spacing w:before="120" w:after="120"/>
        <w:rPr>
          <w:rFonts w:ascii="Times New Roman" w:hAnsi="Times New Roman"/>
          <w:sz w:val="24"/>
        </w:rPr>
      </w:pPr>
      <w:r w:rsidRPr="003426A1">
        <w:rPr>
          <w:rFonts w:ascii="Times New Roman" w:hAnsi="Times New Roman"/>
          <w:sz w:val="24"/>
        </w:rPr>
        <w:t xml:space="preserve">The initiation </w:t>
      </w:r>
      <w:r w:rsidR="00DB3EC7">
        <w:rPr>
          <w:rFonts w:ascii="Times New Roman" w:hAnsi="Times New Roman"/>
          <w:sz w:val="24"/>
        </w:rPr>
        <w:t>p</w:t>
      </w:r>
      <w:r w:rsidRPr="003426A1">
        <w:rPr>
          <w:rFonts w:ascii="Times New Roman" w:hAnsi="Times New Roman"/>
          <w:sz w:val="24"/>
        </w:rPr>
        <w:t xml:space="preserve">lan </w:t>
      </w:r>
      <w:r w:rsidR="00A919AB">
        <w:rPr>
          <w:rFonts w:ascii="Times New Roman" w:hAnsi="Times New Roman"/>
          <w:sz w:val="24"/>
        </w:rPr>
        <w:t xml:space="preserve">activities are linked to the </w:t>
      </w:r>
      <w:r w:rsidR="00DB3EC7">
        <w:rPr>
          <w:rFonts w:ascii="Times New Roman" w:hAnsi="Times New Roman"/>
          <w:sz w:val="24"/>
        </w:rPr>
        <w:t xml:space="preserve">new project outputs which are: </w:t>
      </w:r>
    </w:p>
    <w:p w:rsidR="00724879" w:rsidRPr="00724879" w:rsidRDefault="00724879" w:rsidP="00F45785">
      <w:pPr>
        <w:pStyle w:val="ListParagraph"/>
        <w:numPr>
          <w:ilvl w:val="0"/>
          <w:numId w:val="22"/>
        </w:numPr>
        <w:spacing w:before="120" w:after="120"/>
      </w:pPr>
      <w:r w:rsidRPr="00724879">
        <w:rPr>
          <w:rFonts w:eastAsia="PT Sans"/>
        </w:rPr>
        <w:t>Scale-up action on climate change mitigation</w:t>
      </w:r>
      <w:r w:rsidRPr="00724879">
        <w:t xml:space="preserve"> </w:t>
      </w:r>
    </w:p>
    <w:p w:rsidR="00724879" w:rsidRPr="00724879" w:rsidRDefault="00724879" w:rsidP="00F45785">
      <w:pPr>
        <w:pStyle w:val="ListParagraph"/>
        <w:numPr>
          <w:ilvl w:val="0"/>
          <w:numId w:val="22"/>
        </w:numPr>
        <w:spacing w:before="120" w:after="120"/>
      </w:pPr>
      <w:r w:rsidRPr="00724879">
        <w:rPr>
          <w:rFonts w:eastAsia="PT Sans"/>
        </w:rPr>
        <w:t>Strengthen capacities to provide access to climate finance</w:t>
      </w:r>
    </w:p>
    <w:p w:rsidR="00724879" w:rsidRPr="00DB3EC7" w:rsidRDefault="00724879" w:rsidP="003426A1">
      <w:pPr>
        <w:pStyle w:val="ListParagraph"/>
        <w:numPr>
          <w:ilvl w:val="0"/>
          <w:numId w:val="22"/>
        </w:numPr>
        <w:spacing w:before="120" w:after="120"/>
      </w:pPr>
      <w:r w:rsidRPr="00724879">
        <w:rPr>
          <w:rFonts w:eastAsia="PT Sans"/>
        </w:rPr>
        <w:t>Foster climate change knowledge in the region</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Some of the activities were identified in the Annual work plan of 2015 of the first phase of the Regional Programme. However, these activities could not be implemented during 2015.</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The project document for the second phase of the Regional Programme will be prepared as a result of this initiation plan. </w:t>
      </w:r>
    </w:p>
    <w:p w:rsidR="003B3A33" w:rsidRDefault="003B3A33" w:rsidP="009B38D1">
      <w:pPr>
        <w:spacing w:before="120" w:after="120"/>
        <w:rPr>
          <w:i/>
        </w:rPr>
      </w:pPr>
    </w:p>
    <w:p w:rsidR="008F7F43" w:rsidRPr="0086371F" w:rsidRDefault="008F7F43" w:rsidP="008F7F43">
      <w:pPr>
        <w:pStyle w:val="Heading1"/>
      </w:pPr>
      <w:r w:rsidRPr="0086371F">
        <w:t>Management Arrangements</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The project, which is to be based in the UNDP Regional </w:t>
      </w:r>
      <w:proofErr w:type="spellStart"/>
      <w:r w:rsidRPr="00DB3EC7">
        <w:rPr>
          <w:rFonts w:ascii="Times New Roman" w:hAnsi="Times New Roman"/>
          <w:sz w:val="24"/>
        </w:rPr>
        <w:t>Center</w:t>
      </w:r>
      <w:proofErr w:type="spellEnd"/>
      <w:r w:rsidRPr="00DB3EC7">
        <w:rPr>
          <w:rFonts w:ascii="Times New Roman" w:hAnsi="Times New Roman"/>
          <w:sz w:val="24"/>
        </w:rPr>
        <w:t xml:space="preserve"> for Latin America and the Caribbean (RSCLAC), will be implemented under the Direct Implementation Modality (DIM). Under this modality, UNDP will be responsible for the project implementation and for the achievement of the expected results. UNDP will ensure the organizational structure of the project, its planning and progress monitoring, ensuring an effective and efficient use of resources.</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A </w:t>
      </w:r>
      <w:r w:rsidRPr="00DB3EC7">
        <w:rPr>
          <w:rFonts w:ascii="Times New Roman" w:hAnsi="Times New Roman"/>
          <w:b/>
          <w:sz w:val="24"/>
        </w:rPr>
        <w:t>Project Board</w:t>
      </w:r>
      <w:r w:rsidRPr="00DB3EC7">
        <w:rPr>
          <w:rFonts w:ascii="Times New Roman" w:hAnsi="Times New Roman"/>
          <w:sz w:val="24"/>
        </w:rPr>
        <w:t xml:space="preserve"> will be set up to make all management decisions related to the project and all decisions related to directional change and timing for delivery of outputs. The UNDP Regional </w:t>
      </w:r>
      <w:proofErr w:type="spellStart"/>
      <w:r w:rsidRPr="00DB3EC7">
        <w:rPr>
          <w:rFonts w:ascii="Times New Roman" w:hAnsi="Times New Roman"/>
          <w:sz w:val="24"/>
        </w:rPr>
        <w:t>Center</w:t>
      </w:r>
      <w:proofErr w:type="spellEnd"/>
      <w:r w:rsidRPr="00DB3EC7">
        <w:rPr>
          <w:rFonts w:ascii="Times New Roman" w:hAnsi="Times New Roman"/>
          <w:sz w:val="24"/>
        </w:rPr>
        <w:t xml:space="preserve"> for Latin America and the Caribbean will chair the Project Board, which will also include Senior Supplier, the Spanish Agency for International Cooperation and Development (AECID), and a representation of country beneficiaries.</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The Project Board plays a critical role in project monitoring and evaluations by quality assuring these processes and products, and using evaluations for performance improvement, accountability and </w:t>
      </w:r>
      <w:r w:rsidRPr="00DB3EC7">
        <w:rPr>
          <w:rFonts w:ascii="Times New Roman" w:hAnsi="Times New Roman"/>
          <w:sz w:val="24"/>
        </w:rPr>
        <w:lastRenderedPageBreak/>
        <w:t xml:space="preserve">learning. It ensures that required resources are committed and arbitrates on any conflicts or negotiates a solution to any problems with external bodies. </w:t>
      </w:r>
      <w:r>
        <w:rPr>
          <w:rFonts w:ascii="Times New Roman" w:hAnsi="Times New Roman"/>
          <w:sz w:val="24"/>
        </w:rPr>
        <w:t>It</w:t>
      </w:r>
      <w:r w:rsidRPr="00DB3EC7">
        <w:rPr>
          <w:rFonts w:ascii="Times New Roman" w:hAnsi="Times New Roman"/>
          <w:sz w:val="24"/>
        </w:rPr>
        <w:t xml:space="preserve"> approves the appointment and responsibilities of the Project Manager and any delegation of its Project Assurance responsibilities. </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The Project Board will meet once a year and will review annual project reports, approve annual work plans and recommend partners for specific topics of the project, and corrective actions in the scenario where there is a deviation from approved plans or where new risks arise. </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In order to ensure UNDP’s ultimate accountability for the project results, Project Board decisions will be made in accordance with standards that shall ensure management for development results, best value money, fairness, integrity, transparency and effective international competition.  In case consensus cannot be reached within the Board, the final decision shall rest with the UNDP</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The Project will be led by a </w:t>
      </w:r>
      <w:r w:rsidRPr="00DB3EC7">
        <w:rPr>
          <w:rFonts w:ascii="Times New Roman" w:hAnsi="Times New Roman"/>
          <w:b/>
          <w:sz w:val="24"/>
        </w:rPr>
        <w:t>Project Manager</w:t>
      </w:r>
      <w:r w:rsidRPr="00DB3EC7">
        <w:rPr>
          <w:rFonts w:ascii="Times New Roman" w:hAnsi="Times New Roman"/>
          <w:sz w:val="24"/>
        </w:rPr>
        <w:t xml:space="preserve">, based in RSCLAC. The Project Manager has the authority to run the project on a day-to-day basis on behalf of the Implementing Partner within the constraints laid down by the Board. The Project Manager’s primary responsibility is to ensure that the project produces the results specified in the project document, to the required standard of quality and within the specified constraints of time and cost.  The Project Manager will be </w:t>
      </w:r>
      <w:proofErr w:type="spellStart"/>
      <w:r w:rsidRPr="00DB3EC7">
        <w:rPr>
          <w:rFonts w:ascii="Times New Roman" w:hAnsi="Times New Roman"/>
          <w:sz w:val="24"/>
        </w:rPr>
        <w:t>be</w:t>
      </w:r>
      <w:proofErr w:type="spellEnd"/>
      <w:r w:rsidRPr="00DB3EC7">
        <w:rPr>
          <w:rFonts w:ascii="Times New Roman" w:hAnsi="Times New Roman"/>
          <w:sz w:val="24"/>
        </w:rPr>
        <w:t xml:space="preserve"> responsible for project administration, preparation of annual </w:t>
      </w:r>
      <w:proofErr w:type="spellStart"/>
      <w:r w:rsidRPr="00DB3EC7">
        <w:rPr>
          <w:rFonts w:ascii="Times New Roman" w:hAnsi="Times New Roman"/>
          <w:sz w:val="24"/>
        </w:rPr>
        <w:t>workplans</w:t>
      </w:r>
      <w:proofErr w:type="spellEnd"/>
      <w:r w:rsidRPr="00DB3EC7">
        <w:rPr>
          <w:rFonts w:ascii="Times New Roman" w:hAnsi="Times New Roman"/>
          <w:sz w:val="24"/>
        </w:rPr>
        <w:t xml:space="preserve"> and quarterly and annual progress reports. Also the manager will be tasked with mobilizing goods and services to carry out the planned activities and delivering outputs. The Project Manager will also prepare the Final Report of the Project</w:t>
      </w:r>
    </w:p>
    <w:p w:rsidR="00DB3EC7" w:rsidRPr="00DB3EC7" w:rsidRDefault="00DB3EC7" w:rsidP="00DB3EC7">
      <w:pPr>
        <w:spacing w:before="120" w:after="120"/>
        <w:rPr>
          <w:rFonts w:ascii="Times New Roman" w:hAnsi="Times New Roman"/>
          <w:sz w:val="24"/>
        </w:rPr>
      </w:pPr>
      <w:r w:rsidRPr="00DB3EC7">
        <w:rPr>
          <w:rFonts w:ascii="Times New Roman" w:hAnsi="Times New Roman"/>
          <w:sz w:val="24"/>
        </w:rPr>
        <w:t xml:space="preserve">The </w:t>
      </w:r>
      <w:r w:rsidRPr="00DB3EC7">
        <w:rPr>
          <w:rFonts w:ascii="Times New Roman" w:hAnsi="Times New Roman"/>
          <w:b/>
          <w:sz w:val="24"/>
        </w:rPr>
        <w:t>Project Support</w:t>
      </w:r>
      <w:r w:rsidRPr="00DB3EC7">
        <w:rPr>
          <w:rFonts w:ascii="Times New Roman" w:hAnsi="Times New Roman"/>
          <w:sz w:val="24"/>
        </w:rPr>
        <w:t xml:space="preserve"> role provides project administration, and technical support to the Project Manager as required:</w:t>
      </w:r>
    </w:p>
    <w:p w:rsidR="00DB3EC7" w:rsidRPr="00DB3EC7" w:rsidRDefault="00DB3EC7" w:rsidP="00DB3EC7">
      <w:pPr>
        <w:pStyle w:val="ListParagraph"/>
        <w:numPr>
          <w:ilvl w:val="0"/>
          <w:numId w:val="25"/>
        </w:numPr>
        <w:spacing w:before="120" w:after="120"/>
      </w:pPr>
      <w:r w:rsidRPr="00DB3EC7">
        <w:t xml:space="preserve">Technical Specialist: responsible for technical support to beneficiary </w:t>
      </w:r>
      <w:proofErr w:type="spellStart"/>
      <w:r w:rsidRPr="00DB3EC7">
        <w:t>coountries</w:t>
      </w:r>
      <w:proofErr w:type="spellEnd"/>
      <w:r w:rsidRPr="00DB3EC7">
        <w:t xml:space="preserve"> on mitigation actions and climate finance, as well as relevant technical inputs to all project activities </w:t>
      </w:r>
    </w:p>
    <w:p w:rsidR="00DB3EC7" w:rsidRPr="00DB3EC7" w:rsidRDefault="00DB3EC7" w:rsidP="00DB3EC7">
      <w:pPr>
        <w:pStyle w:val="ListParagraph"/>
        <w:numPr>
          <w:ilvl w:val="0"/>
          <w:numId w:val="25"/>
        </w:numPr>
        <w:spacing w:before="120" w:after="120"/>
      </w:pPr>
      <w:r w:rsidRPr="00DB3EC7">
        <w:t>Project Associate: responsible for financial reporting, logistical arrangements, administration, management of project documentation, etc.</w:t>
      </w:r>
    </w:p>
    <w:p w:rsidR="00DB3EC7" w:rsidRPr="00DB3EC7" w:rsidRDefault="00DB3EC7" w:rsidP="00DB3EC7">
      <w:pPr>
        <w:spacing w:before="120" w:after="120"/>
        <w:rPr>
          <w:rFonts w:ascii="Times New Roman" w:hAnsi="Times New Roman"/>
          <w:sz w:val="24"/>
        </w:rPr>
      </w:pPr>
      <w:r w:rsidRPr="00DB3EC7">
        <w:rPr>
          <w:rFonts w:ascii="Times New Roman" w:hAnsi="Times New Roman"/>
          <w:b/>
          <w:sz w:val="24"/>
        </w:rPr>
        <w:t>Project Assurance</w:t>
      </w:r>
      <w:r w:rsidRPr="00DB3EC7">
        <w:rPr>
          <w:rFonts w:ascii="Times New Roman" w:hAnsi="Times New Roman"/>
          <w:sz w:val="24"/>
        </w:rPr>
        <w:t xml:space="preserve"> is provided by the Programme Monitoring Officer in </w:t>
      </w:r>
      <w:r>
        <w:rPr>
          <w:rFonts w:ascii="Times New Roman" w:hAnsi="Times New Roman"/>
          <w:sz w:val="24"/>
        </w:rPr>
        <w:t xml:space="preserve">UNDP. This support consists on </w:t>
      </w:r>
      <w:r w:rsidRPr="00DB3EC7">
        <w:rPr>
          <w:rFonts w:ascii="Times New Roman" w:hAnsi="Times New Roman"/>
          <w:sz w:val="24"/>
        </w:rPr>
        <w:t>objective and independent project oversight and monitoring functions, independent of the Project Manager, ensuring appropriate project management milestones are managed and completed</w:t>
      </w:r>
    </w:p>
    <w:p w:rsidR="00DB3EC7" w:rsidRDefault="00DB3EC7" w:rsidP="00DB3EC7">
      <w:pPr>
        <w:spacing w:after="0"/>
        <w:rPr>
          <w:rFonts w:cs="Arial"/>
          <w:szCs w:val="22"/>
          <w:lang w:val="en-US"/>
        </w:rPr>
      </w:pPr>
    </w:p>
    <w:p w:rsidR="00BC49EF" w:rsidRDefault="00BC49EF" w:rsidP="00BC49EF">
      <w:r>
        <w:rPr>
          <w:noProof/>
          <w:lang w:val="en-US"/>
        </w:rPr>
        <mc:AlternateContent>
          <mc:Choice Requires="wps">
            <w:drawing>
              <wp:anchor distT="0" distB="0" distL="114300" distR="114300" simplePos="0" relativeHeight="251672576" behindDoc="0" locked="0" layoutInCell="1" allowOverlap="1">
                <wp:simplePos x="0" y="0"/>
                <wp:positionH relativeFrom="column">
                  <wp:posOffset>3707130</wp:posOffset>
                </wp:positionH>
                <wp:positionV relativeFrom="paragraph">
                  <wp:posOffset>2243455</wp:posOffset>
                </wp:positionV>
                <wp:extent cx="304800" cy="0"/>
                <wp:effectExtent l="9525" t="6985" r="9525" b="12065"/>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480AA4" id="_x0000_t32" coordsize="21600,21600" o:spt="32" o:oned="t" path="m,l21600,21600e" filled="f">
                <v:path arrowok="t" fillok="f" o:connecttype="none"/>
                <o:lock v:ext="edit" shapetype="t"/>
              </v:shapetype>
              <v:shape id="AutoShape 129" o:spid="_x0000_s1026" type="#_x0000_t32" style="position:absolute;margin-left:291.9pt;margin-top:176.65pt;width: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"/>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1954530</wp:posOffset>
                </wp:positionH>
                <wp:positionV relativeFrom="paragraph">
                  <wp:posOffset>1710055</wp:posOffset>
                </wp:positionV>
                <wp:extent cx="923925" cy="0"/>
                <wp:effectExtent l="9525" t="6985" r="9525" b="12065"/>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D6318" id="AutoShape 128" o:spid="_x0000_s1026" type="#_x0000_t32" style="position:absolute;margin-left:153.9pt;margin-top:134.6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"/>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2878455</wp:posOffset>
                </wp:positionH>
                <wp:positionV relativeFrom="paragraph">
                  <wp:posOffset>1452880</wp:posOffset>
                </wp:positionV>
                <wp:extent cx="0" cy="447675"/>
                <wp:effectExtent l="9525" t="6985" r="9525" b="12065"/>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08B981" id="AutoShape 127" o:spid="_x0000_s1026" type="#_x0000_t32" style="position:absolute;margin-left:226.65pt;margin-top:114.4pt;width:0;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"/>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430530</wp:posOffset>
                </wp:positionH>
                <wp:positionV relativeFrom="paragraph">
                  <wp:posOffset>1605280</wp:posOffset>
                </wp:positionV>
                <wp:extent cx="1524000" cy="628650"/>
                <wp:effectExtent l="9525" t="6985" r="9525" b="12065"/>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Project Assurance</w:t>
                            </w: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Programme Monitoring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33.9pt;margin-top:126.4pt;width:12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">
                <v:textbo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Project Assurance</w:t>
                      </w: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Programme Monitoring Officer</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5D593DF" wp14:editId="6D967DC4">
                <wp:simplePos x="0" y="0"/>
                <wp:positionH relativeFrom="column">
                  <wp:posOffset>2183130</wp:posOffset>
                </wp:positionH>
                <wp:positionV relativeFrom="paragraph">
                  <wp:posOffset>1891030</wp:posOffset>
                </wp:positionV>
                <wp:extent cx="1524000" cy="628650"/>
                <wp:effectExtent l="9525" t="6985" r="9525" b="1206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Default="00BC49EF" w:rsidP="00BC49EF">
                            <w:pPr>
                              <w:spacing w:after="0"/>
                              <w:jc w:val="center"/>
                              <w:rPr>
                                <w:b/>
                                <w:sz w:val="23"/>
                                <w:szCs w:val="23"/>
                              </w:rPr>
                            </w:pPr>
                          </w:p>
                          <w:p w:rsidR="00BC49EF" w:rsidRPr="003D0562" w:rsidRDefault="00BC49EF" w:rsidP="00BC49EF">
                            <w:pPr>
                              <w:spacing w:after="0"/>
                              <w:jc w:val="center"/>
                              <w:rPr>
                                <w:b/>
                                <w:sz w:val="23"/>
                                <w:szCs w:val="23"/>
                              </w:rPr>
                            </w:pPr>
                            <w:r>
                              <w:rPr>
                                <w:b/>
                                <w:sz w:val="23"/>
                                <w:szCs w:val="23"/>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93DF" id="Text Box 121" o:spid="_x0000_s1027"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">
                <v:textbox>
                  <w:txbxContent>
                    <w:p w:rsidR="00BC49EF" w:rsidRDefault="00BC49EF" w:rsidP="00BC49EF">
                      <w:pPr>
                        <w:spacing w:after="0"/>
                        <w:jc w:val="center"/>
                        <w:rPr>
                          <w:b/>
                          <w:sz w:val="23"/>
                          <w:szCs w:val="23"/>
                        </w:rPr>
                      </w:pPr>
                    </w:p>
                    <w:p w:rsidR="00BC49EF" w:rsidRPr="003D0562" w:rsidRDefault="00BC49EF" w:rsidP="00BC49EF">
                      <w:pPr>
                        <w:spacing w:after="0"/>
                        <w:jc w:val="center"/>
                        <w:rPr>
                          <w:b/>
                          <w:sz w:val="23"/>
                          <w:szCs w:val="23"/>
                        </w:rPr>
                      </w:pPr>
                      <w:r>
                        <w:rPr>
                          <w:b/>
                          <w:sz w:val="23"/>
                          <w:szCs w:val="23"/>
                        </w:rPr>
                        <w:t>Project Manager</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163CB67" wp14:editId="2C7F0A5B">
                <wp:simplePos x="0" y="0"/>
                <wp:positionH relativeFrom="column">
                  <wp:posOffset>611505</wp:posOffset>
                </wp:positionH>
                <wp:positionV relativeFrom="paragraph">
                  <wp:posOffset>814705</wp:posOffset>
                </wp:positionV>
                <wp:extent cx="1524000" cy="628650"/>
                <wp:effectExtent l="9525" t="6985" r="9525" b="12065"/>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Senior Beneficiary</w:t>
                            </w: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Beneficiary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CB67" id="Text Box 118" o:spid="_x0000_s1028"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">
                <v:textbo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Senior Beneficiary</w:t>
                      </w: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Beneficiary countries</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0BD1A08" wp14:editId="119C57A3">
                <wp:simplePos x="0" y="0"/>
                <wp:positionH relativeFrom="column">
                  <wp:posOffset>3678555</wp:posOffset>
                </wp:positionH>
                <wp:positionV relativeFrom="paragraph">
                  <wp:posOffset>814705</wp:posOffset>
                </wp:positionV>
                <wp:extent cx="1533525" cy="628650"/>
                <wp:effectExtent l="9525" t="6985" r="9525" b="12065"/>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Senior Supplier</w:t>
                            </w: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Government of Spain</w:t>
                            </w:r>
                          </w:p>
                          <w:p w:rsidR="00BC49EF" w:rsidRPr="003F0B87" w:rsidRDefault="00BC49EF" w:rsidP="00BC49EF">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1A08" id="Text Box 120" o:spid="_x0000_s1029"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">
                <v:textbox>
                  <w:txbxContent>
                    <w:p w:rsidR="00BC49EF" w:rsidRPr="00DB3EC7" w:rsidRDefault="00BC49EF" w:rsidP="00DB3EC7">
                      <w:pPr>
                        <w:spacing w:after="0"/>
                        <w:jc w:val="center"/>
                        <w:rPr>
                          <w:rFonts w:ascii="Times New Roman" w:hAnsi="Times New Roman"/>
                          <w:i/>
                        </w:rPr>
                      </w:pPr>
                      <w:r w:rsidRPr="00DB3EC7">
                        <w:rPr>
                          <w:rFonts w:ascii="Times New Roman" w:hAnsi="Times New Roman"/>
                          <w:i/>
                        </w:rPr>
                        <w:t>Senior Supplier</w:t>
                      </w: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Government of Spain</w:t>
                      </w:r>
                    </w:p>
                    <w:p w:rsidR="00BC49EF" w:rsidRPr="003F0B87" w:rsidRDefault="00BC49EF" w:rsidP="00BC49EF">
                      <w:pPr>
                        <w:jc w:val="center"/>
                        <w:rPr>
                          <w:b/>
                          <w:sz w:val="28"/>
                          <w:szCs w:val="28"/>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35DABA91" wp14:editId="233428EA">
                <wp:simplePos x="0" y="0"/>
                <wp:positionH relativeFrom="column">
                  <wp:posOffset>2135505</wp:posOffset>
                </wp:positionH>
                <wp:positionV relativeFrom="paragraph">
                  <wp:posOffset>814705</wp:posOffset>
                </wp:positionV>
                <wp:extent cx="1543050" cy="628650"/>
                <wp:effectExtent l="9525" t="6985" r="9525" b="1206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3EC7" w:rsidRDefault="00BC49EF" w:rsidP="00DB3EC7">
                            <w:pPr>
                              <w:spacing w:after="0"/>
                              <w:jc w:val="center"/>
                              <w:rPr>
                                <w:rFonts w:ascii="Times New Roman" w:hAnsi="Times New Roman"/>
                                <w:i/>
                              </w:rPr>
                            </w:pPr>
                            <w:r w:rsidRPr="00DB3EC7">
                              <w:rPr>
                                <w:rFonts w:ascii="Times New Roman" w:hAnsi="Times New Roman"/>
                                <w:i/>
                              </w:rPr>
                              <w:t>Executive</w:t>
                            </w:r>
                          </w:p>
                          <w:p w:rsidR="00DB3EC7" w:rsidRDefault="00DB3EC7" w:rsidP="00DB3EC7">
                            <w:pPr>
                              <w:spacing w:after="0"/>
                              <w:jc w:val="center"/>
                              <w:rPr>
                                <w:rFonts w:ascii="Times New Roman" w:hAnsi="Times New Roman"/>
                                <w:i/>
                              </w:rPr>
                            </w:pP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UNDP RSC LAC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BA91" id="Text Box 119" o:spid="_x0000_s1030"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">
                <v:textbox>
                  <w:txbxContent>
                    <w:p w:rsidR="00DB3EC7" w:rsidRDefault="00BC49EF" w:rsidP="00DB3EC7">
                      <w:pPr>
                        <w:spacing w:after="0"/>
                        <w:jc w:val="center"/>
                        <w:rPr>
                          <w:rFonts w:ascii="Times New Roman" w:hAnsi="Times New Roman"/>
                          <w:i/>
                        </w:rPr>
                      </w:pPr>
                      <w:r w:rsidRPr="00DB3EC7">
                        <w:rPr>
                          <w:rFonts w:ascii="Times New Roman" w:hAnsi="Times New Roman"/>
                          <w:i/>
                        </w:rPr>
                        <w:t>Executive</w:t>
                      </w:r>
                    </w:p>
                    <w:p w:rsidR="00DB3EC7" w:rsidRDefault="00DB3EC7" w:rsidP="00DB3EC7">
                      <w:pPr>
                        <w:spacing w:after="0"/>
                        <w:jc w:val="center"/>
                        <w:rPr>
                          <w:rFonts w:ascii="Times New Roman" w:hAnsi="Times New Roman"/>
                          <w:i/>
                        </w:rPr>
                      </w:pPr>
                    </w:p>
                    <w:p w:rsidR="00BC49EF" w:rsidRPr="00DB3EC7" w:rsidRDefault="00DB3EC7" w:rsidP="00DB3EC7">
                      <w:pPr>
                        <w:spacing w:after="0"/>
                        <w:jc w:val="center"/>
                        <w:rPr>
                          <w:rFonts w:ascii="Times New Roman" w:hAnsi="Times New Roman"/>
                          <w:b/>
                          <w:sz w:val="24"/>
                        </w:rPr>
                      </w:pPr>
                      <w:r w:rsidRPr="00DB3EC7">
                        <w:rPr>
                          <w:rFonts w:ascii="Times New Roman" w:hAnsi="Times New Roman"/>
                          <w:b/>
                          <w:sz w:val="24"/>
                        </w:rPr>
                        <w:t>UNDP RSC LAC</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312637D" wp14:editId="137F7B05">
                <wp:simplePos x="0" y="0"/>
                <wp:positionH relativeFrom="column">
                  <wp:posOffset>611505</wp:posOffset>
                </wp:positionH>
                <wp:positionV relativeFrom="paragraph">
                  <wp:posOffset>500380</wp:posOffset>
                </wp:positionV>
                <wp:extent cx="4600575" cy="314325"/>
                <wp:effectExtent l="9525" t="6985" r="9525" b="12065"/>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3F0B87" w:rsidRDefault="00BC49EF" w:rsidP="00BC49EF">
                            <w:pPr>
                              <w:jc w:val="center"/>
                              <w:rPr>
                                <w:b/>
                                <w:sz w:val="28"/>
                                <w:szCs w:val="28"/>
                              </w:rPr>
                            </w:pPr>
                            <w:r w:rsidRPr="003F0B87">
                              <w:rPr>
                                <w:b/>
                                <w:sz w:val="28"/>
                                <w:szCs w:val="28"/>
                              </w:rPr>
                              <w:t xml:space="preserve">Project </w:t>
                            </w:r>
                            <w:r w:rsidR="00DB3EC7">
                              <w:rPr>
                                <w:b/>
                                <w:sz w:val="28"/>
                                <w:szCs w:val="28"/>
                              </w:rPr>
                              <w:t xml:space="preserve">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637D" id="Text Box 117" o:spid="_x0000_s1031"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">
                <v:textbox>
                  <w:txbxContent>
                    <w:p w:rsidR="00BC49EF" w:rsidRPr="003F0B87" w:rsidRDefault="00BC49EF" w:rsidP="00BC49EF">
                      <w:pPr>
                        <w:jc w:val="center"/>
                        <w:rPr>
                          <w:b/>
                          <w:sz w:val="28"/>
                          <w:szCs w:val="28"/>
                        </w:rPr>
                      </w:pPr>
                      <w:r w:rsidRPr="003F0B87">
                        <w:rPr>
                          <w:b/>
                          <w:sz w:val="28"/>
                          <w:szCs w:val="28"/>
                        </w:rPr>
                        <w:t xml:space="preserve">Project </w:t>
                      </w:r>
                      <w:r w:rsidR="00DB3EC7">
                        <w:rPr>
                          <w:b/>
                          <w:sz w:val="28"/>
                          <w:szCs w:val="28"/>
                        </w:rPr>
                        <w:t xml:space="preserve">Board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C9F22AB" wp14:editId="2001C846">
                <wp:simplePos x="0" y="0"/>
                <wp:positionH relativeFrom="column">
                  <wp:posOffset>621030</wp:posOffset>
                </wp:positionH>
                <wp:positionV relativeFrom="paragraph">
                  <wp:posOffset>81280</wp:posOffset>
                </wp:positionV>
                <wp:extent cx="4600575" cy="314325"/>
                <wp:effectExtent l="9525" t="6985" r="9525" b="12065"/>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3F0B87" w:rsidRDefault="00BC49EF" w:rsidP="00BC49EF">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22AB" id="Text Box 116" o:spid="_x0000_s1032"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">
                <v:stroke dashstyle="dash"/>
                <v:textbox>
                  <w:txbxContent>
                    <w:p w:rsidR="00BC49EF" w:rsidRPr="003F0B87" w:rsidRDefault="00BC49EF" w:rsidP="00BC49EF">
                      <w:pPr>
                        <w:jc w:val="center"/>
                        <w:rPr>
                          <w:b/>
                          <w:sz w:val="28"/>
                          <w:szCs w:val="28"/>
                        </w:rPr>
                      </w:pPr>
                      <w:r w:rsidRPr="003F0B87">
                        <w:rPr>
                          <w:b/>
                          <w:sz w:val="28"/>
                          <w:szCs w:val="28"/>
                        </w:rPr>
                        <w:t>Project Organisation Structure</w:t>
                      </w:r>
                    </w:p>
                  </w:txbxContent>
                </v:textbox>
              </v:shape>
            </w:pict>
          </mc:Fallback>
        </mc:AlternateContent>
      </w:r>
    </w:p>
    <w:p w:rsidR="00C0080E" w:rsidRPr="00FC7D51" w:rsidRDefault="00DB3EC7" w:rsidP="00C0080E">
      <w:pPr>
        <w:rPr>
          <w:lang w:val="en-US"/>
        </w:rPr>
      </w:pPr>
      <w:r>
        <w:rPr>
          <w:noProof/>
          <w:lang w:val="en-US"/>
        </w:rPr>
        <mc:AlternateContent>
          <mc:Choice Requires="wps">
            <w:drawing>
              <wp:anchor distT="0" distB="0" distL="114300" distR="114300" simplePos="0" relativeHeight="251665408" behindDoc="0" locked="0" layoutInCell="1" allowOverlap="1" wp14:anchorId="3495D1D2" wp14:editId="729F469E">
                <wp:simplePos x="0" y="0"/>
                <wp:positionH relativeFrom="column">
                  <wp:posOffset>4002405</wp:posOffset>
                </wp:positionH>
                <wp:positionV relativeFrom="paragraph">
                  <wp:posOffset>1514475</wp:posOffset>
                </wp:positionV>
                <wp:extent cx="1524000" cy="809625"/>
                <wp:effectExtent l="0" t="0" r="19050" b="28575"/>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96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49EF" w:rsidRPr="00DB3EC7" w:rsidRDefault="00BC49EF" w:rsidP="00BC49EF">
                            <w:pPr>
                              <w:spacing w:after="0"/>
                              <w:jc w:val="center"/>
                              <w:rPr>
                                <w:b/>
                                <w:sz w:val="20"/>
                                <w:szCs w:val="23"/>
                              </w:rPr>
                            </w:pPr>
                          </w:p>
                          <w:p w:rsidR="00BC49EF" w:rsidRPr="00DB3EC7" w:rsidRDefault="00BC49EF" w:rsidP="00BC49EF">
                            <w:pPr>
                              <w:spacing w:after="0"/>
                              <w:jc w:val="center"/>
                              <w:rPr>
                                <w:rFonts w:ascii="Times New Roman" w:hAnsi="Times New Roman"/>
                                <w:i/>
                              </w:rPr>
                            </w:pPr>
                            <w:r w:rsidRPr="00DB3EC7">
                              <w:rPr>
                                <w:rFonts w:ascii="Times New Roman" w:hAnsi="Times New Roman"/>
                                <w:i/>
                              </w:rPr>
                              <w:t>Project Support</w:t>
                            </w:r>
                          </w:p>
                          <w:p w:rsidR="00DB3EC7" w:rsidRPr="00DB3EC7" w:rsidRDefault="00DB3EC7" w:rsidP="00BC49EF">
                            <w:pPr>
                              <w:spacing w:after="0"/>
                              <w:jc w:val="center"/>
                              <w:rPr>
                                <w:rFonts w:ascii="Times New Roman" w:hAnsi="Times New Roman"/>
                                <w:b/>
                                <w:sz w:val="24"/>
                              </w:rPr>
                            </w:pPr>
                            <w:r w:rsidRPr="00DB3EC7">
                              <w:rPr>
                                <w:rFonts w:ascii="Times New Roman" w:hAnsi="Times New Roman"/>
                                <w:b/>
                                <w:sz w:val="24"/>
                              </w:rPr>
                              <w:t>Technical Specialist</w:t>
                            </w:r>
                          </w:p>
                          <w:p w:rsidR="00DB3EC7" w:rsidRPr="00DB3EC7" w:rsidRDefault="00DB3EC7" w:rsidP="00BC49EF">
                            <w:pPr>
                              <w:spacing w:after="0"/>
                              <w:jc w:val="center"/>
                              <w:rPr>
                                <w:rFonts w:ascii="Times New Roman" w:hAnsi="Times New Roman"/>
                                <w:b/>
                                <w:sz w:val="24"/>
                              </w:rPr>
                            </w:pPr>
                            <w:r w:rsidRPr="00DB3EC7">
                              <w:rPr>
                                <w:rFonts w:ascii="Times New Roman" w:hAnsi="Times New Roman"/>
                                <w:b/>
                                <w:sz w:val="24"/>
                              </w:rPr>
                              <w:t>Project Associate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D1D2" id="Text Box 122" o:spid="_x0000_s1033" type="#_x0000_t202" style="position:absolute;left:0;text-align:left;margin-left:315.15pt;margin-top:119.25pt;width:120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">
                <v:textbox>
                  <w:txbxContent>
                    <w:p w:rsidR="00BC49EF" w:rsidRPr="00DB3EC7" w:rsidRDefault="00BC49EF" w:rsidP="00BC49EF">
                      <w:pPr>
                        <w:spacing w:after="0"/>
                        <w:jc w:val="center"/>
                        <w:rPr>
                          <w:b/>
                          <w:sz w:val="20"/>
                          <w:szCs w:val="23"/>
                        </w:rPr>
                      </w:pPr>
                    </w:p>
                    <w:p w:rsidR="00BC49EF" w:rsidRPr="00DB3EC7" w:rsidRDefault="00BC49EF" w:rsidP="00BC49EF">
                      <w:pPr>
                        <w:spacing w:after="0"/>
                        <w:jc w:val="center"/>
                        <w:rPr>
                          <w:rFonts w:ascii="Times New Roman" w:hAnsi="Times New Roman"/>
                          <w:i/>
                        </w:rPr>
                      </w:pPr>
                      <w:r w:rsidRPr="00DB3EC7">
                        <w:rPr>
                          <w:rFonts w:ascii="Times New Roman" w:hAnsi="Times New Roman"/>
                          <w:i/>
                        </w:rPr>
                        <w:t>Project Support</w:t>
                      </w:r>
                    </w:p>
                    <w:p w:rsidR="00DB3EC7" w:rsidRPr="00DB3EC7" w:rsidRDefault="00DB3EC7" w:rsidP="00BC49EF">
                      <w:pPr>
                        <w:spacing w:after="0"/>
                        <w:jc w:val="center"/>
                        <w:rPr>
                          <w:rFonts w:ascii="Times New Roman" w:hAnsi="Times New Roman"/>
                          <w:b/>
                          <w:sz w:val="24"/>
                        </w:rPr>
                      </w:pPr>
                      <w:r w:rsidRPr="00DB3EC7">
                        <w:rPr>
                          <w:rFonts w:ascii="Times New Roman" w:hAnsi="Times New Roman"/>
                          <w:b/>
                          <w:sz w:val="24"/>
                        </w:rPr>
                        <w:t>Technical Specialist</w:t>
                      </w:r>
                    </w:p>
                    <w:p w:rsidR="00DB3EC7" w:rsidRPr="00DB3EC7" w:rsidRDefault="00DB3EC7" w:rsidP="00BC49EF">
                      <w:pPr>
                        <w:spacing w:after="0"/>
                        <w:jc w:val="center"/>
                        <w:rPr>
                          <w:rFonts w:ascii="Times New Roman" w:hAnsi="Times New Roman"/>
                          <w:b/>
                          <w:sz w:val="24"/>
                        </w:rPr>
                      </w:pPr>
                      <w:r w:rsidRPr="00DB3EC7">
                        <w:rPr>
                          <w:rFonts w:ascii="Times New Roman" w:hAnsi="Times New Roman"/>
                          <w:b/>
                          <w:sz w:val="24"/>
                        </w:rPr>
                        <w:t>Project Associate</w:t>
                      </w:r>
                    </w:p>
                  </w:txbxContent>
                </v:textbox>
              </v:shape>
            </w:pict>
          </mc:Fallback>
        </mc:AlternateContent>
      </w:r>
    </w:p>
    <w:p w:rsidR="00ED2613" w:rsidRDefault="00ED2613" w:rsidP="000C4DDD">
      <w:pPr>
        <w:rPr>
          <w:b/>
        </w:rPr>
        <w:sectPr w:rsidR="00ED2613" w:rsidSect="00302288">
          <w:headerReference w:type="default" r:id="rId7"/>
          <w:footerReference w:type="even" r:id="rId8"/>
          <w:footerReference w:type="default" r:id="rId9"/>
          <w:headerReference w:type="first" r:id="rId10"/>
          <w:pgSz w:w="11906" w:h="16838" w:code="9"/>
          <w:pgMar w:top="864" w:right="1152" w:bottom="864" w:left="1152" w:header="720" w:footer="432" w:gutter="0"/>
          <w:cols w:space="708"/>
          <w:titlePg/>
          <w:docGrid w:linePitch="360"/>
        </w:sectPr>
      </w:pPr>
    </w:p>
    <w:p w:rsidR="000A0830" w:rsidRPr="00905FEF" w:rsidRDefault="006A14D2" w:rsidP="00ED2613">
      <w:pPr>
        <w:pStyle w:val="Heading1"/>
      </w:pPr>
      <w:r>
        <w:lastRenderedPageBreak/>
        <w:t xml:space="preserve">ANNUAL WORK PLAN </w:t>
      </w:r>
    </w:p>
    <w:p w:rsidR="00F4635B" w:rsidRDefault="00F4635B" w:rsidP="000C4DDD"/>
    <w:p w:rsidR="00905FEF" w:rsidRDefault="00905FEF" w:rsidP="000C4DDD">
      <w:pPr>
        <w:rPr>
          <w:b/>
        </w:rPr>
      </w:pPr>
      <w:r w:rsidRPr="00CD3360">
        <w:rPr>
          <w:b/>
        </w:rPr>
        <w:t xml:space="preserve">Year: </w:t>
      </w:r>
      <w:r w:rsidR="009B27B3">
        <w:rPr>
          <w:b/>
        </w:rPr>
        <w:t>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2637"/>
        <w:gridCol w:w="640"/>
        <w:gridCol w:w="640"/>
        <w:gridCol w:w="640"/>
        <w:gridCol w:w="640"/>
        <w:gridCol w:w="2014"/>
        <w:gridCol w:w="1652"/>
        <w:gridCol w:w="1984"/>
        <w:gridCol w:w="1386"/>
      </w:tblGrid>
      <w:tr w:rsidR="002A730A" w:rsidTr="00072334">
        <w:trPr>
          <w:cantSplit/>
          <w:trHeight w:val="195"/>
        </w:trPr>
        <w:tc>
          <w:tcPr>
            <w:tcW w:w="949" w:type="pct"/>
            <w:vMerge w:val="restart"/>
            <w:shd w:val="clear" w:color="auto" w:fill="FFFF99"/>
          </w:tcPr>
          <w:p w:rsidR="002A730A" w:rsidRPr="003426A1" w:rsidRDefault="002A730A" w:rsidP="00072334">
            <w:pPr>
              <w:jc w:val="center"/>
              <w:rPr>
                <w:rFonts w:ascii="Times New Roman" w:hAnsi="Times New Roman"/>
                <w:b/>
                <w:bCs/>
                <w:sz w:val="18"/>
              </w:rPr>
            </w:pPr>
            <w:r w:rsidRPr="003426A1">
              <w:rPr>
                <w:rFonts w:ascii="Times New Roman" w:hAnsi="Times New Roman"/>
                <w:b/>
                <w:bCs/>
                <w:sz w:val="18"/>
              </w:rPr>
              <w:t>EXPECTED  OUTPUTS</w:t>
            </w:r>
          </w:p>
          <w:p w:rsidR="002A730A" w:rsidRPr="003426A1" w:rsidRDefault="002A730A" w:rsidP="00072334">
            <w:pPr>
              <w:jc w:val="left"/>
              <w:rPr>
                <w:rFonts w:ascii="Times New Roman" w:hAnsi="Times New Roman"/>
                <w:i/>
                <w:sz w:val="18"/>
                <w:szCs w:val="18"/>
              </w:rPr>
            </w:pPr>
            <w:r w:rsidRPr="003426A1">
              <w:rPr>
                <w:rFonts w:ascii="Times New Roman" w:hAnsi="Times New Roman"/>
                <w:i/>
                <w:sz w:val="18"/>
                <w:szCs w:val="18"/>
              </w:rPr>
              <w:t>And indicators, baseline, including annual targets</w:t>
            </w:r>
          </w:p>
        </w:tc>
        <w:tc>
          <w:tcPr>
            <w:tcW w:w="873" w:type="pct"/>
            <w:vMerge w:val="restart"/>
            <w:shd w:val="clear" w:color="auto" w:fill="FFFF99"/>
          </w:tcPr>
          <w:p w:rsidR="002A730A" w:rsidRPr="003426A1" w:rsidRDefault="002A730A" w:rsidP="00072334">
            <w:pPr>
              <w:jc w:val="center"/>
              <w:rPr>
                <w:rFonts w:ascii="Times New Roman" w:hAnsi="Times New Roman"/>
                <w:b/>
                <w:bCs/>
                <w:sz w:val="18"/>
              </w:rPr>
            </w:pPr>
            <w:r w:rsidRPr="003426A1">
              <w:rPr>
                <w:rFonts w:ascii="Times New Roman" w:hAnsi="Times New Roman"/>
                <w:b/>
                <w:bCs/>
                <w:sz w:val="18"/>
              </w:rPr>
              <w:t>PLANNED ACTIVITIES</w:t>
            </w:r>
          </w:p>
          <w:p w:rsidR="002A730A" w:rsidRPr="003426A1" w:rsidRDefault="002A730A" w:rsidP="00072334">
            <w:pPr>
              <w:jc w:val="center"/>
              <w:rPr>
                <w:rFonts w:ascii="Times New Roman" w:hAnsi="Times New Roman"/>
                <w:bCs/>
                <w:i/>
                <w:sz w:val="16"/>
                <w:szCs w:val="16"/>
              </w:rPr>
            </w:pPr>
            <w:r w:rsidRPr="003426A1">
              <w:rPr>
                <w:rFonts w:ascii="Times New Roman" w:hAnsi="Times New Roman"/>
                <w:bCs/>
                <w:i/>
                <w:sz w:val="16"/>
                <w:szCs w:val="16"/>
              </w:rPr>
              <w:t xml:space="preserve">List activity results and associated actions </w:t>
            </w:r>
          </w:p>
        </w:tc>
        <w:tc>
          <w:tcPr>
            <w:tcW w:w="848" w:type="pct"/>
            <w:gridSpan w:val="4"/>
            <w:shd w:val="clear" w:color="auto" w:fill="FFFF99"/>
            <w:vAlign w:val="center"/>
          </w:tcPr>
          <w:p w:rsidR="002A730A" w:rsidRPr="003426A1" w:rsidRDefault="002A730A" w:rsidP="00072334">
            <w:pPr>
              <w:jc w:val="center"/>
              <w:rPr>
                <w:rFonts w:ascii="Times New Roman" w:hAnsi="Times New Roman"/>
                <w:b/>
                <w:bCs/>
                <w:sz w:val="18"/>
              </w:rPr>
            </w:pPr>
            <w:r w:rsidRPr="003426A1">
              <w:rPr>
                <w:rFonts w:ascii="Times New Roman" w:hAnsi="Times New Roman"/>
                <w:b/>
                <w:bCs/>
                <w:sz w:val="18"/>
              </w:rPr>
              <w:t>TIMEFRAME</w:t>
            </w:r>
          </w:p>
        </w:tc>
        <w:tc>
          <w:tcPr>
            <w:tcW w:w="667" w:type="pct"/>
            <w:vMerge w:val="restart"/>
            <w:shd w:val="clear" w:color="auto" w:fill="FFFF99"/>
            <w:vAlign w:val="center"/>
          </w:tcPr>
          <w:p w:rsidR="002A730A" w:rsidRPr="003426A1" w:rsidRDefault="002A730A" w:rsidP="00072334">
            <w:pPr>
              <w:jc w:val="center"/>
              <w:rPr>
                <w:rFonts w:ascii="Times New Roman" w:hAnsi="Times New Roman"/>
                <w:b/>
                <w:bCs/>
                <w:sz w:val="18"/>
              </w:rPr>
            </w:pPr>
            <w:r w:rsidRPr="003426A1">
              <w:rPr>
                <w:rFonts w:ascii="Times New Roman" w:hAnsi="Times New Roman"/>
                <w:b/>
                <w:bCs/>
                <w:sz w:val="18"/>
              </w:rPr>
              <w:t>IMPLEMENTING ENTITY</w:t>
            </w:r>
          </w:p>
        </w:tc>
        <w:tc>
          <w:tcPr>
            <w:tcW w:w="1663" w:type="pct"/>
            <w:gridSpan w:val="3"/>
            <w:shd w:val="clear" w:color="auto" w:fill="FFFF99"/>
            <w:vAlign w:val="center"/>
          </w:tcPr>
          <w:p w:rsidR="002A730A" w:rsidRPr="003426A1" w:rsidRDefault="002A730A" w:rsidP="00072334">
            <w:pPr>
              <w:jc w:val="center"/>
              <w:rPr>
                <w:rFonts w:ascii="Times New Roman" w:hAnsi="Times New Roman"/>
                <w:b/>
                <w:bCs/>
                <w:sz w:val="18"/>
              </w:rPr>
            </w:pPr>
            <w:r w:rsidRPr="003426A1">
              <w:rPr>
                <w:rFonts w:ascii="Times New Roman" w:hAnsi="Times New Roman"/>
                <w:b/>
                <w:bCs/>
                <w:sz w:val="18"/>
              </w:rPr>
              <w:t>PLANNED BUDGET</w:t>
            </w:r>
          </w:p>
        </w:tc>
      </w:tr>
      <w:tr w:rsidR="002A730A" w:rsidTr="00072334">
        <w:trPr>
          <w:cantSplit/>
          <w:trHeight w:val="467"/>
        </w:trPr>
        <w:tc>
          <w:tcPr>
            <w:tcW w:w="949" w:type="pct"/>
            <w:vMerge/>
            <w:shd w:val="clear" w:color="auto" w:fill="CCCCCC"/>
            <w:vAlign w:val="center"/>
          </w:tcPr>
          <w:p w:rsidR="002A730A" w:rsidRPr="003426A1" w:rsidRDefault="002A730A" w:rsidP="00072334">
            <w:pPr>
              <w:jc w:val="center"/>
              <w:rPr>
                <w:rFonts w:ascii="Times New Roman" w:hAnsi="Times New Roman"/>
                <w:sz w:val="18"/>
              </w:rPr>
            </w:pPr>
          </w:p>
        </w:tc>
        <w:tc>
          <w:tcPr>
            <w:tcW w:w="873" w:type="pct"/>
            <w:vMerge/>
            <w:tcBorders>
              <w:bottom w:val="single" w:sz="4" w:space="0" w:color="auto"/>
            </w:tcBorders>
            <w:shd w:val="clear" w:color="auto" w:fill="CCCCCC"/>
            <w:vAlign w:val="center"/>
          </w:tcPr>
          <w:p w:rsidR="002A730A" w:rsidRPr="003426A1" w:rsidRDefault="002A730A" w:rsidP="00072334">
            <w:pPr>
              <w:jc w:val="center"/>
              <w:rPr>
                <w:rFonts w:ascii="Times New Roman" w:hAnsi="Times New Roman"/>
                <w:sz w:val="18"/>
              </w:rPr>
            </w:pPr>
          </w:p>
        </w:tc>
        <w:tc>
          <w:tcPr>
            <w:tcW w:w="212" w:type="pct"/>
            <w:tcBorders>
              <w:bottom w:val="single" w:sz="4" w:space="0" w:color="auto"/>
            </w:tcBorders>
            <w:shd w:val="clear" w:color="auto" w:fill="FFFF99"/>
            <w:vAlign w:val="center"/>
          </w:tcPr>
          <w:p w:rsidR="002A730A" w:rsidRPr="003426A1" w:rsidRDefault="002A730A" w:rsidP="00072334">
            <w:pPr>
              <w:jc w:val="center"/>
              <w:rPr>
                <w:rFonts w:ascii="Times New Roman" w:hAnsi="Times New Roman"/>
                <w:sz w:val="16"/>
              </w:rPr>
            </w:pPr>
            <w:r>
              <w:rPr>
                <w:rFonts w:ascii="Times New Roman" w:hAnsi="Times New Roman"/>
                <w:sz w:val="16"/>
              </w:rPr>
              <w:t>Q1</w:t>
            </w:r>
          </w:p>
        </w:tc>
        <w:tc>
          <w:tcPr>
            <w:tcW w:w="212" w:type="pct"/>
            <w:tcBorders>
              <w:bottom w:val="single" w:sz="4" w:space="0" w:color="auto"/>
            </w:tcBorders>
            <w:shd w:val="clear" w:color="auto" w:fill="FFFF99"/>
            <w:vAlign w:val="center"/>
          </w:tcPr>
          <w:p w:rsidR="002A730A" w:rsidRPr="003426A1" w:rsidRDefault="002A730A" w:rsidP="00072334">
            <w:pPr>
              <w:rPr>
                <w:rFonts w:ascii="Times New Roman" w:hAnsi="Times New Roman"/>
                <w:sz w:val="16"/>
              </w:rPr>
            </w:pPr>
            <w:r w:rsidRPr="003426A1">
              <w:rPr>
                <w:rFonts w:ascii="Times New Roman" w:hAnsi="Times New Roman"/>
                <w:sz w:val="16"/>
              </w:rPr>
              <w:t xml:space="preserve"> Q</w:t>
            </w:r>
            <w:r>
              <w:rPr>
                <w:rFonts w:ascii="Times New Roman" w:hAnsi="Times New Roman"/>
                <w:sz w:val="16"/>
              </w:rPr>
              <w:t>2</w:t>
            </w:r>
          </w:p>
        </w:tc>
        <w:tc>
          <w:tcPr>
            <w:tcW w:w="212" w:type="pct"/>
            <w:tcBorders>
              <w:bottom w:val="single" w:sz="4" w:space="0" w:color="auto"/>
            </w:tcBorders>
            <w:shd w:val="clear" w:color="auto" w:fill="FFFF99"/>
            <w:vAlign w:val="center"/>
          </w:tcPr>
          <w:p w:rsidR="002A730A" w:rsidRPr="003426A1" w:rsidRDefault="002A730A" w:rsidP="00072334">
            <w:pPr>
              <w:rPr>
                <w:rFonts w:ascii="Times New Roman" w:hAnsi="Times New Roman"/>
                <w:sz w:val="16"/>
              </w:rPr>
            </w:pPr>
            <w:r w:rsidRPr="003426A1">
              <w:rPr>
                <w:rFonts w:ascii="Times New Roman" w:hAnsi="Times New Roman"/>
                <w:sz w:val="16"/>
              </w:rPr>
              <w:t xml:space="preserve"> Q</w:t>
            </w:r>
            <w:r>
              <w:rPr>
                <w:rFonts w:ascii="Times New Roman" w:hAnsi="Times New Roman"/>
                <w:sz w:val="16"/>
              </w:rPr>
              <w:t>3</w:t>
            </w:r>
          </w:p>
        </w:tc>
        <w:tc>
          <w:tcPr>
            <w:tcW w:w="212" w:type="pct"/>
            <w:tcBorders>
              <w:bottom w:val="single" w:sz="4" w:space="0" w:color="auto"/>
            </w:tcBorders>
            <w:shd w:val="clear" w:color="auto" w:fill="FFFF99"/>
            <w:vAlign w:val="center"/>
          </w:tcPr>
          <w:p w:rsidR="002A730A" w:rsidRPr="003426A1" w:rsidRDefault="002A730A" w:rsidP="00072334">
            <w:pPr>
              <w:jc w:val="center"/>
              <w:rPr>
                <w:rFonts w:ascii="Times New Roman" w:hAnsi="Times New Roman"/>
                <w:sz w:val="16"/>
              </w:rPr>
            </w:pPr>
            <w:r w:rsidRPr="003426A1">
              <w:rPr>
                <w:rFonts w:ascii="Times New Roman" w:hAnsi="Times New Roman"/>
                <w:sz w:val="16"/>
              </w:rPr>
              <w:t>Q4</w:t>
            </w:r>
          </w:p>
        </w:tc>
        <w:tc>
          <w:tcPr>
            <w:tcW w:w="667" w:type="pct"/>
            <w:vMerge/>
            <w:shd w:val="clear" w:color="auto" w:fill="FFFF99"/>
            <w:vAlign w:val="center"/>
          </w:tcPr>
          <w:p w:rsidR="002A730A" w:rsidRPr="003426A1" w:rsidRDefault="002A730A" w:rsidP="00072334">
            <w:pPr>
              <w:jc w:val="center"/>
              <w:rPr>
                <w:rFonts w:ascii="Times New Roman" w:hAnsi="Times New Roman"/>
                <w:sz w:val="18"/>
              </w:rPr>
            </w:pPr>
          </w:p>
        </w:tc>
        <w:tc>
          <w:tcPr>
            <w:tcW w:w="547" w:type="pct"/>
            <w:shd w:val="clear" w:color="auto" w:fill="FFFF99"/>
            <w:vAlign w:val="center"/>
          </w:tcPr>
          <w:p w:rsidR="002A730A" w:rsidRPr="003426A1" w:rsidRDefault="002A730A" w:rsidP="00072334">
            <w:pPr>
              <w:jc w:val="center"/>
              <w:rPr>
                <w:rFonts w:ascii="Times New Roman" w:hAnsi="Times New Roman"/>
                <w:sz w:val="16"/>
              </w:rPr>
            </w:pPr>
            <w:r w:rsidRPr="003426A1">
              <w:rPr>
                <w:rFonts w:ascii="Times New Roman" w:hAnsi="Times New Roman"/>
                <w:sz w:val="16"/>
              </w:rPr>
              <w:t>Funding Source</w:t>
            </w:r>
          </w:p>
        </w:tc>
        <w:tc>
          <w:tcPr>
            <w:tcW w:w="657" w:type="pct"/>
            <w:shd w:val="clear" w:color="auto" w:fill="FFFF99"/>
            <w:vAlign w:val="center"/>
          </w:tcPr>
          <w:p w:rsidR="002A730A" w:rsidRPr="003426A1" w:rsidRDefault="002A730A" w:rsidP="00072334">
            <w:pPr>
              <w:jc w:val="center"/>
              <w:rPr>
                <w:rFonts w:ascii="Times New Roman" w:hAnsi="Times New Roman"/>
                <w:sz w:val="16"/>
              </w:rPr>
            </w:pPr>
            <w:r w:rsidRPr="003426A1">
              <w:rPr>
                <w:rFonts w:ascii="Times New Roman" w:hAnsi="Times New Roman"/>
                <w:sz w:val="16"/>
              </w:rPr>
              <w:t>Budget Description</w:t>
            </w:r>
          </w:p>
        </w:tc>
        <w:tc>
          <w:tcPr>
            <w:tcW w:w="459" w:type="pct"/>
            <w:shd w:val="clear" w:color="auto" w:fill="FFFF99"/>
            <w:vAlign w:val="center"/>
          </w:tcPr>
          <w:p w:rsidR="002A730A" w:rsidRPr="003426A1" w:rsidRDefault="002A730A" w:rsidP="00072334">
            <w:pPr>
              <w:jc w:val="center"/>
              <w:rPr>
                <w:rFonts w:ascii="Times New Roman" w:hAnsi="Times New Roman"/>
                <w:sz w:val="16"/>
              </w:rPr>
            </w:pPr>
            <w:r w:rsidRPr="003426A1">
              <w:rPr>
                <w:rFonts w:ascii="Times New Roman" w:hAnsi="Times New Roman"/>
                <w:sz w:val="16"/>
              </w:rPr>
              <w:t>Amount</w:t>
            </w:r>
          </w:p>
        </w:tc>
      </w:tr>
      <w:tr w:rsidR="002A730A" w:rsidTr="00072334">
        <w:trPr>
          <w:cantSplit/>
          <w:trHeight w:val="1250"/>
        </w:trPr>
        <w:tc>
          <w:tcPr>
            <w:tcW w:w="949" w:type="pct"/>
            <w:vMerge w:val="restart"/>
          </w:tcPr>
          <w:p w:rsidR="002A730A" w:rsidRPr="00724879" w:rsidRDefault="002A730A" w:rsidP="002A730A">
            <w:pPr>
              <w:pStyle w:val="ListParagraph"/>
              <w:numPr>
                <w:ilvl w:val="0"/>
                <w:numId w:val="23"/>
              </w:numPr>
              <w:rPr>
                <w:rFonts w:eastAsia="PT Sans"/>
                <w:szCs w:val="22"/>
              </w:rPr>
            </w:pPr>
            <w:r w:rsidRPr="00724879">
              <w:rPr>
                <w:rFonts w:eastAsia="PT Sans"/>
                <w:szCs w:val="22"/>
              </w:rPr>
              <w:t>Scale-up action on climate change mitigation</w:t>
            </w:r>
          </w:p>
          <w:p w:rsidR="002A730A" w:rsidRDefault="002A730A" w:rsidP="00072334">
            <w:pPr>
              <w:rPr>
                <w:rFonts w:ascii="Times New Roman" w:eastAsia="PT Sans" w:hAnsi="Times New Roman"/>
                <w:sz w:val="24"/>
              </w:rPr>
            </w:pP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Indicators:</w:t>
            </w: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 xml:space="preserve">Baseline: INDCs presented by LAC countries </w:t>
            </w: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 xml:space="preserve">Targets: </w:t>
            </w:r>
          </w:p>
          <w:p w:rsidR="002A730A" w:rsidRPr="003426A1" w:rsidRDefault="002A730A" w:rsidP="00072334">
            <w:pPr>
              <w:spacing w:before="120" w:after="120"/>
              <w:rPr>
                <w:rFonts w:ascii="Times New Roman" w:hAnsi="Times New Roman"/>
                <w:i/>
              </w:rPr>
            </w:pPr>
            <w:r w:rsidRPr="003426A1">
              <w:rPr>
                <w:rFonts w:ascii="Times New Roman" w:hAnsi="Times New Roman"/>
                <w:i/>
                <w:sz w:val="20"/>
                <w:szCs w:val="20"/>
              </w:rPr>
              <w:t>Related RP outcome:</w:t>
            </w:r>
            <w:r>
              <w:rPr>
                <w:rFonts w:ascii="Times New Roman" w:hAnsi="Times New Roman"/>
                <w:i/>
                <w:sz w:val="20"/>
                <w:szCs w:val="20"/>
              </w:rPr>
              <w:t xml:space="preserve"> Outcome 1</w:t>
            </w:r>
          </w:p>
        </w:tc>
        <w:tc>
          <w:tcPr>
            <w:tcW w:w="873" w:type="pct"/>
            <w:vAlign w:val="bottom"/>
          </w:tcPr>
          <w:p w:rsidR="002A730A" w:rsidRPr="002A730A" w:rsidRDefault="002A730A" w:rsidP="002A730A">
            <w:pPr>
              <w:rPr>
                <w:iCs/>
                <w:sz w:val="18"/>
              </w:rPr>
            </w:pPr>
            <w:r>
              <w:rPr>
                <w:iCs/>
                <w:sz w:val="18"/>
              </w:rPr>
              <w:t xml:space="preserve">1.1 </w:t>
            </w:r>
            <w:r w:rsidRPr="002A730A">
              <w:rPr>
                <w:iCs/>
                <w:sz w:val="18"/>
              </w:rPr>
              <w:t>Develop NAMA proposals</w:t>
            </w:r>
          </w:p>
          <w:p w:rsidR="002A730A" w:rsidRPr="006E39E1" w:rsidRDefault="002A730A" w:rsidP="00072334">
            <w:pPr>
              <w:pStyle w:val="ListParagraph"/>
              <w:ind w:left="930"/>
              <w:rPr>
                <w:i/>
                <w:iCs/>
                <w:sz w:val="18"/>
                <w:lang w:val="es-PA"/>
              </w:rPr>
            </w:pPr>
          </w:p>
        </w:tc>
        <w:tc>
          <w:tcPr>
            <w:tcW w:w="212" w:type="pct"/>
            <w:vAlign w:val="center"/>
          </w:tcPr>
          <w:p w:rsidR="002A730A" w:rsidRPr="003426A1" w:rsidRDefault="002A730A" w:rsidP="00072334">
            <w:pPr>
              <w:rPr>
                <w:rFonts w:ascii="Times New Roman" w:hAnsi="Times New Roman"/>
              </w:rPr>
            </w:pPr>
            <w:r w:rsidRPr="003426A1">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p>
        </w:tc>
        <w:tc>
          <w:tcPr>
            <w:tcW w:w="667" w:type="pct"/>
            <w:vAlign w:val="center"/>
          </w:tcPr>
          <w:p w:rsidR="002A730A" w:rsidRPr="003426A1" w:rsidRDefault="002A730A" w:rsidP="00072334">
            <w:pPr>
              <w:rPr>
                <w:rFonts w:ascii="Times New Roman" w:hAnsi="Times New Roman"/>
              </w:rPr>
            </w:pPr>
            <w:r w:rsidRPr="003426A1">
              <w:rPr>
                <w:rFonts w:ascii="Times New Roman" w:hAnsi="Times New Roman"/>
              </w:rPr>
              <w:t>UNDP</w:t>
            </w:r>
          </w:p>
        </w:tc>
        <w:tc>
          <w:tcPr>
            <w:tcW w:w="547" w:type="pct"/>
            <w:vAlign w:val="center"/>
          </w:tcPr>
          <w:p w:rsidR="002A730A" w:rsidRPr="003426A1" w:rsidRDefault="002A730A" w:rsidP="00072334">
            <w:pPr>
              <w:spacing w:after="0"/>
              <w:rPr>
                <w:rFonts w:ascii="Times New Roman" w:hAnsi="Times New Roman"/>
              </w:rPr>
            </w:pPr>
            <w:r>
              <w:rPr>
                <w:rFonts w:ascii="Times New Roman" w:hAnsi="Times New Roman"/>
              </w:rPr>
              <w:t>30000/10870</w:t>
            </w:r>
          </w:p>
        </w:tc>
        <w:tc>
          <w:tcPr>
            <w:tcW w:w="657" w:type="pct"/>
            <w:vAlign w:val="center"/>
          </w:tcPr>
          <w:p w:rsidR="002A730A" w:rsidRPr="00433F7A" w:rsidRDefault="002A730A" w:rsidP="00072334">
            <w:pPr>
              <w:spacing w:after="0"/>
              <w:rPr>
                <w:rFonts w:ascii="Times New Roman" w:hAnsi="Times New Roman"/>
                <w:sz w:val="20"/>
              </w:rPr>
            </w:pPr>
            <w:r w:rsidRPr="00433F7A">
              <w:rPr>
                <w:rFonts w:ascii="Times New Roman" w:hAnsi="Times New Roman"/>
                <w:sz w:val="20"/>
              </w:rPr>
              <w:t>Spanish Fund</w:t>
            </w:r>
          </w:p>
        </w:tc>
        <w:tc>
          <w:tcPr>
            <w:tcW w:w="459" w:type="pct"/>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p>
          <w:p w:rsidR="002A730A" w:rsidRPr="003426A1" w:rsidRDefault="002A730A" w:rsidP="00072334">
            <w:pPr>
              <w:spacing w:after="0"/>
              <w:rPr>
                <w:rFonts w:ascii="Times New Roman" w:hAnsi="Times New Roman"/>
              </w:rPr>
            </w:pPr>
            <w:r>
              <w:rPr>
                <w:rFonts w:ascii="Times New Roman" w:hAnsi="Times New Roman"/>
              </w:rPr>
              <w:t>110,500</w:t>
            </w:r>
          </w:p>
        </w:tc>
      </w:tr>
      <w:tr w:rsidR="002A730A" w:rsidTr="00072334">
        <w:trPr>
          <w:cantSplit/>
          <w:trHeight w:val="800"/>
        </w:trPr>
        <w:tc>
          <w:tcPr>
            <w:tcW w:w="949" w:type="pct"/>
            <w:vMerge/>
          </w:tcPr>
          <w:p w:rsidR="002A730A" w:rsidRPr="003426A1" w:rsidRDefault="002A730A" w:rsidP="002A730A">
            <w:pPr>
              <w:pStyle w:val="ListParagraph"/>
              <w:numPr>
                <w:ilvl w:val="0"/>
                <w:numId w:val="20"/>
              </w:numPr>
              <w:spacing w:before="120" w:after="120"/>
              <w:rPr>
                <w:i/>
                <w:lang w:val="en-GB"/>
              </w:rPr>
            </w:pPr>
          </w:p>
        </w:tc>
        <w:tc>
          <w:tcPr>
            <w:tcW w:w="873" w:type="pct"/>
            <w:vAlign w:val="center"/>
          </w:tcPr>
          <w:p w:rsidR="002A730A" w:rsidRPr="002A730A" w:rsidRDefault="002A730A" w:rsidP="002A730A">
            <w:pPr>
              <w:rPr>
                <w:iCs/>
                <w:sz w:val="18"/>
              </w:rPr>
            </w:pPr>
            <w:r>
              <w:rPr>
                <w:iCs/>
                <w:sz w:val="18"/>
              </w:rPr>
              <w:t xml:space="preserve">1.2 </w:t>
            </w:r>
            <w:r w:rsidRPr="002A730A">
              <w:rPr>
                <w:iCs/>
                <w:sz w:val="18"/>
              </w:rPr>
              <w:t>Support to development of climate policies</w:t>
            </w:r>
          </w:p>
          <w:p w:rsidR="002A730A" w:rsidRPr="006E39E1" w:rsidRDefault="002A730A" w:rsidP="00072334">
            <w:pPr>
              <w:pStyle w:val="ListParagraph"/>
              <w:ind w:left="360"/>
              <w:rPr>
                <w:i/>
                <w:iCs/>
                <w:sz w:val="18"/>
              </w:rPr>
            </w:pPr>
          </w:p>
        </w:tc>
        <w:tc>
          <w:tcPr>
            <w:tcW w:w="212" w:type="pct"/>
            <w:vAlign w:val="center"/>
          </w:tcPr>
          <w:p w:rsidR="002A730A" w:rsidRPr="003426A1" w:rsidRDefault="002A730A" w:rsidP="00072334">
            <w:pPr>
              <w:rPr>
                <w:rFonts w:ascii="Times New Roman" w:hAnsi="Times New Roman"/>
              </w:rPr>
            </w:pP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667" w:type="pct"/>
            <w:vAlign w:val="center"/>
          </w:tcPr>
          <w:p w:rsidR="002A730A" w:rsidRPr="003426A1" w:rsidRDefault="002A730A" w:rsidP="00072334">
            <w:pPr>
              <w:rPr>
                <w:rFonts w:ascii="Times New Roman" w:hAnsi="Times New Roman"/>
              </w:rPr>
            </w:pPr>
            <w:r w:rsidRPr="003426A1">
              <w:rPr>
                <w:rFonts w:ascii="Times New Roman" w:hAnsi="Times New Roman"/>
              </w:rPr>
              <w:t>UNDP</w:t>
            </w:r>
          </w:p>
        </w:tc>
        <w:tc>
          <w:tcPr>
            <w:tcW w:w="547" w:type="pct"/>
            <w:vAlign w:val="center"/>
          </w:tcPr>
          <w:p w:rsidR="002A730A" w:rsidRDefault="002A730A" w:rsidP="00072334">
            <w:pPr>
              <w:spacing w:after="0"/>
              <w:jc w:val="left"/>
              <w:rPr>
                <w:rFonts w:ascii="Times New Roman" w:hAnsi="Times New Roman"/>
              </w:rPr>
            </w:pPr>
            <w:r>
              <w:rPr>
                <w:rFonts w:ascii="Times New Roman" w:hAnsi="Times New Roman"/>
              </w:rPr>
              <w:t>30000/10870</w:t>
            </w:r>
          </w:p>
          <w:p w:rsidR="002A730A" w:rsidRDefault="002A730A" w:rsidP="00072334">
            <w:pPr>
              <w:spacing w:after="0"/>
              <w:jc w:val="left"/>
              <w:rPr>
                <w:rFonts w:ascii="Times New Roman" w:hAnsi="Times New Roman"/>
              </w:rPr>
            </w:pPr>
            <w:r>
              <w:rPr>
                <w:rFonts w:ascii="Times New Roman" w:hAnsi="Times New Roman"/>
              </w:rPr>
              <w:t>23400/00117</w:t>
            </w:r>
          </w:p>
          <w:p w:rsidR="002A730A" w:rsidRPr="003426A1" w:rsidRDefault="002A730A" w:rsidP="00072334">
            <w:pPr>
              <w:spacing w:after="0"/>
              <w:jc w:val="left"/>
              <w:rPr>
                <w:rFonts w:ascii="Times New Roman" w:hAnsi="Times New Roman"/>
              </w:rPr>
            </w:pPr>
            <w:r>
              <w:rPr>
                <w:rFonts w:ascii="Times New Roman" w:hAnsi="Times New Roman"/>
              </w:rPr>
              <w:t>23400/00220</w:t>
            </w:r>
          </w:p>
        </w:tc>
        <w:tc>
          <w:tcPr>
            <w:tcW w:w="657" w:type="pct"/>
            <w:vAlign w:val="center"/>
          </w:tcPr>
          <w:p w:rsidR="002A730A" w:rsidRDefault="002A730A" w:rsidP="00072334">
            <w:pPr>
              <w:spacing w:after="0"/>
              <w:jc w:val="left"/>
              <w:rPr>
                <w:rFonts w:ascii="Times New Roman" w:hAnsi="Times New Roman"/>
                <w:sz w:val="20"/>
              </w:rPr>
            </w:pPr>
            <w:r w:rsidRPr="00433F7A">
              <w:rPr>
                <w:rFonts w:ascii="Times New Roman" w:hAnsi="Times New Roman"/>
                <w:sz w:val="20"/>
              </w:rPr>
              <w:t>Spanish Fund</w:t>
            </w:r>
          </w:p>
          <w:p w:rsidR="002A730A" w:rsidRDefault="002A730A" w:rsidP="00072334">
            <w:pPr>
              <w:spacing w:after="0"/>
              <w:jc w:val="left"/>
              <w:rPr>
                <w:rFonts w:ascii="Times New Roman" w:hAnsi="Times New Roman"/>
                <w:sz w:val="20"/>
              </w:rPr>
            </w:pPr>
            <w:r>
              <w:rPr>
                <w:rFonts w:ascii="Times New Roman" w:hAnsi="Times New Roman"/>
                <w:sz w:val="20"/>
              </w:rPr>
              <w:t>BPPS Funds</w:t>
            </w:r>
          </w:p>
          <w:p w:rsidR="002A730A" w:rsidRPr="00433F7A" w:rsidRDefault="002A730A" w:rsidP="00072334">
            <w:pPr>
              <w:spacing w:after="0"/>
              <w:jc w:val="left"/>
              <w:rPr>
                <w:rFonts w:ascii="Times New Roman" w:hAnsi="Times New Roman"/>
                <w:sz w:val="20"/>
              </w:rPr>
            </w:pPr>
            <w:r>
              <w:rPr>
                <w:rFonts w:ascii="Times New Roman" w:hAnsi="Times New Roman"/>
                <w:sz w:val="20"/>
              </w:rPr>
              <w:t>Spanish Funds</w:t>
            </w:r>
          </w:p>
        </w:tc>
        <w:tc>
          <w:tcPr>
            <w:tcW w:w="459" w:type="pct"/>
          </w:tcPr>
          <w:p w:rsidR="002A730A" w:rsidRDefault="002A730A" w:rsidP="00072334">
            <w:pPr>
              <w:spacing w:after="0"/>
              <w:jc w:val="left"/>
              <w:rPr>
                <w:rFonts w:ascii="Times New Roman" w:hAnsi="Times New Roman"/>
              </w:rPr>
            </w:pPr>
            <w:r>
              <w:rPr>
                <w:rFonts w:ascii="Times New Roman" w:hAnsi="Times New Roman"/>
              </w:rPr>
              <w:t>23,000</w:t>
            </w:r>
          </w:p>
          <w:p w:rsidR="002A730A" w:rsidRDefault="002A730A" w:rsidP="00072334">
            <w:pPr>
              <w:spacing w:after="0"/>
              <w:jc w:val="left"/>
              <w:rPr>
                <w:rFonts w:ascii="Times New Roman" w:hAnsi="Times New Roman"/>
              </w:rPr>
            </w:pPr>
            <w:r>
              <w:rPr>
                <w:rFonts w:ascii="Times New Roman" w:hAnsi="Times New Roman"/>
              </w:rPr>
              <w:t xml:space="preserve">  8,000</w:t>
            </w:r>
          </w:p>
          <w:p w:rsidR="002A730A" w:rsidRPr="003426A1" w:rsidRDefault="002A730A" w:rsidP="00072334">
            <w:pPr>
              <w:spacing w:after="0"/>
              <w:jc w:val="left"/>
              <w:rPr>
                <w:rFonts w:ascii="Times New Roman" w:hAnsi="Times New Roman"/>
              </w:rPr>
            </w:pPr>
            <w:r>
              <w:rPr>
                <w:rFonts w:ascii="Times New Roman" w:hAnsi="Times New Roman"/>
              </w:rPr>
              <w:t>10,000</w:t>
            </w:r>
          </w:p>
        </w:tc>
      </w:tr>
      <w:tr w:rsidR="002A730A" w:rsidTr="00072334">
        <w:trPr>
          <w:cantSplit/>
          <w:trHeight w:val="1709"/>
        </w:trPr>
        <w:tc>
          <w:tcPr>
            <w:tcW w:w="949" w:type="pct"/>
            <w:vMerge/>
            <w:tcBorders>
              <w:bottom w:val="nil"/>
            </w:tcBorders>
          </w:tcPr>
          <w:p w:rsidR="002A730A" w:rsidRPr="00724879" w:rsidRDefault="002A730A" w:rsidP="002A730A">
            <w:pPr>
              <w:pStyle w:val="ListParagraph"/>
              <w:numPr>
                <w:ilvl w:val="0"/>
                <w:numId w:val="23"/>
              </w:numPr>
              <w:rPr>
                <w:rFonts w:eastAsia="PT Sans"/>
                <w:szCs w:val="22"/>
              </w:rPr>
            </w:pPr>
          </w:p>
        </w:tc>
        <w:tc>
          <w:tcPr>
            <w:tcW w:w="873" w:type="pct"/>
            <w:tcBorders>
              <w:bottom w:val="nil"/>
            </w:tcBorders>
            <w:vAlign w:val="bottom"/>
          </w:tcPr>
          <w:p w:rsidR="002A730A" w:rsidRPr="006E39E1" w:rsidRDefault="002A730A" w:rsidP="00072334">
            <w:pPr>
              <w:pStyle w:val="ListParagraph"/>
              <w:ind w:left="264"/>
              <w:rPr>
                <w:iCs/>
                <w:sz w:val="18"/>
              </w:rPr>
            </w:pPr>
            <w:r>
              <w:rPr>
                <w:iCs/>
                <w:sz w:val="18"/>
              </w:rPr>
              <w:t>1</w:t>
            </w:r>
            <w:r w:rsidRPr="002A730A">
              <w:rPr>
                <w:rFonts w:ascii="Arial" w:hAnsi="Arial"/>
                <w:iCs/>
                <w:sz w:val="18"/>
                <w:lang w:val="en-GB"/>
              </w:rPr>
              <w:t>.3 Project coordination</w:t>
            </w:r>
          </w:p>
        </w:tc>
        <w:tc>
          <w:tcPr>
            <w:tcW w:w="212" w:type="pct"/>
            <w:tcBorders>
              <w:bottom w:val="nil"/>
            </w:tcBorders>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tcBorders>
              <w:bottom w:val="nil"/>
            </w:tcBorders>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tcBorders>
              <w:bottom w:val="nil"/>
            </w:tcBorders>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tcBorders>
              <w:bottom w:val="nil"/>
            </w:tcBorders>
            <w:vAlign w:val="center"/>
          </w:tcPr>
          <w:p w:rsidR="002A730A" w:rsidRPr="003426A1" w:rsidRDefault="002A730A" w:rsidP="00072334">
            <w:pPr>
              <w:rPr>
                <w:rFonts w:ascii="Times New Roman" w:hAnsi="Times New Roman"/>
              </w:rPr>
            </w:pPr>
            <w:r>
              <w:rPr>
                <w:rFonts w:ascii="Times New Roman" w:hAnsi="Times New Roman"/>
              </w:rPr>
              <w:t>X</w:t>
            </w:r>
          </w:p>
        </w:tc>
        <w:tc>
          <w:tcPr>
            <w:tcW w:w="667" w:type="pct"/>
            <w:tcBorders>
              <w:bottom w:val="nil"/>
            </w:tcBorders>
            <w:vAlign w:val="center"/>
          </w:tcPr>
          <w:p w:rsidR="002A730A" w:rsidRPr="003426A1" w:rsidRDefault="002A730A" w:rsidP="00072334">
            <w:pPr>
              <w:rPr>
                <w:rFonts w:ascii="Times New Roman" w:hAnsi="Times New Roman"/>
              </w:rPr>
            </w:pPr>
          </w:p>
        </w:tc>
        <w:tc>
          <w:tcPr>
            <w:tcW w:w="547" w:type="pct"/>
            <w:tcBorders>
              <w:bottom w:val="nil"/>
            </w:tcBorders>
            <w:vAlign w:val="center"/>
          </w:tcPr>
          <w:p w:rsidR="002A730A" w:rsidRDefault="002A730A" w:rsidP="00072334">
            <w:pPr>
              <w:spacing w:after="0"/>
              <w:jc w:val="left"/>
              <w:rPr>
                <w:rFonts w:ascii="Times New Roman" w:hAnsi="Times New Roman"/>
              </w:rPr>
            </w:pPr>
            <w:r>
              <w:rPr>
                <w:rFonts w:ascii="Times New Roman" w:hAnsi="Times New Roman"/>
              </w:rPr>
              <w:t>30000/10870</w:t>
            </w:r>
          </w:p>
          <w:p w:rsidR="002A730A" w:rsidRDefault="002A730A" w:rsidP="00072334">
            <w:pPr>
              <w:spacing w:after="0"/>
              <w:rPr>
                <w:rFonts w:ascii="Times New Roman" w:hAnsi="Times New Roman"/>
              </w:rPr>
            </w:pPr>
          </w:p>
        </w:tc>
        <w:tc>
          <w:tcPr>
            <w:tcW w:w="657" w:type="pct"/>
            <w:tcBorders>
              <w:bottom w:val="nil"/>
            </w:tcBorders>
            <w:vAlign w:val="center"/>
          </w:tcPr>
          <w:p w:rsidR="002A730A" w:rsidRDefault="002A730A" w:rsidP="00072334">
            <w:pPr>
              <w:spacing w:after="0"/>
              <w:jc w:val="left"/>
              <w:rPr>
                <w:rFonts w:ascii="Times New Roman" w:hAnsi="Times New Roman"/>
                <w:sz w:val="20"/>
              </w:rPr>
            </w:pPr>
            <w:r w:rsidRPr="00433F7A">
              <w:rPr>
                <w:rFonts w:ascii="Times New Roman" w:hAnsi="Times New Roman"/>
                <w:sz w:val="20"/>
              </w:rPr>
              <w:t>Spanish Fund</w:t>
            </w:r>
          </w:p>
          <w:p w:rsidR="002A730A" w:rsidRPr="00433F7A" w:rsidRDefault="002A730A" w:rsidP="00072334">
            <w:pPr>
              <w:spacing w:after="0"/>
              <w:rPr>
                <w:rFonts w:ascii="Times New Roman" w:hAnsi="Times New Roman"/>
                <w:sz w:val="20"/>
              </w:rPr>
            </w:pPr>
          </w:p>
        </w:tc>
        <w:tc>
          <w:tcPr>
            <w:tcW w:w="459" w:type="pct"/>
            <w:tcBorders>
              <w:bottom w:val="nil"/>
            </w:tcBorders>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r>
              <w:rPr>
                <w:rFonts w:ascii="Times New Roman" w:hAnsi="Times New Roman"/>
              </w:rPr>
              <w:t>17,600</w:t>
            </w:r>
          </w:p>
        </w:tc>
      </w:tr>
      <w:tr w:rsidR="002A730A" w:rsidTr="00072334">
        <w:trPr>
          <w:cantSplit/>
          <w:trHeight w:val="90"/>
        </w:trPr>
        <w:tc>
          <w:tcPr>
            <w:tcW w:w="949" w:type="pct"/>
            <w:shd w:val="clear" w:color="auto" w:fill="CCCCCC"/>
          </w:tcPr>
          <w:p w:rsidR="002A730A" w:rsidRPr="00197A7A" w:rsidRDefault="002A730A" w:rsidP="00072334">
            <w:pPr>
              <w:rPr>
                <w:rFonts w:ascii="Times New Roman" w:hAnsi="Times New Roman"/>
                <w:b/>
              </w:rPr>
            </w:pPr>
            <w:r w:rsidRPr="00197A7A">
              <w:rPr>
                <w:rFonts w:ascii="Times New Roman" w:hAnsi="Times New Roman"/>
                <w:b/>
              </w:rPr>
              <w:t>TOTAL OUTPUT 1</w:t>
            </w:r>
          </w:p>
        </w:tc>
        <w:tc>
          <w:tcPr>
            <w:tcW w:w="873" w:type="pct"/>
            <w:tcBorders>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667"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547" w:type="pct"/>
            <w:tcBorders>
              <w:left w:val="nil"/>
            </w:tcBorders>
            <w:shd w:val="thinDiagCross" w:color="auto" w:fill="CCCCCC"/>
          </w:tcPr>
          <w:p w:rsidR="002A730A" w:rsidRPr="00197A7A" w:rsidRDefault="002A730A" w:rsidP="00072334">
            <w:pPr>
              <w:rPr>
                <w:rFonts w:ascii="Times New Roman" w:hAnsi="Times New Roman"/>
                <w:b/>
              </w:rPr>
            </w:pPr>
          </w:p>
        </w:tc>
        <w:tc>
          <w:tcPr>
            <w:tcW w:w="657" w:type="pct"/>
            <w:shd w:val="clear" w:color="auto" w:fill="CCCCCC"/>
          </w:tcPr>
          <w:p w:rsidR="002A730A" w:rsidRPr="00197A7A" w:rsidRDefault="002A730A" w:rsidP="00072334">
            <w:pPr>
              <w:rPr>
                <w:rFonts w:ascii="Times New Roman" w:hAnsi="Times New Roman"/>
                <w:b/>
              </w:rPr>
            </w:pPr>
          </w:p>
        </w:tc>
        <w:tc>
          <w:tcPr>
            <w:tcW w:w="459" w:type="pct"/>
            <w:shd w:val="clear" w:color="auto" w:fill="CCCCCC"/>
          </w:tcPr>
          <w:p w:rsidR="002A730A" w:rsidRPr="00197A7A" w:rsidRDefault="002A730A" w:rsidP="00072334">
            <w:pPr>
              <w:rPr>
                <w:rFonts w:ascii="Times New Roman" w:hAnsi="Times New Roman"/>
                <w:b/>
              </w:rPr>
            </w:pPr>
            <w:r w:rsidRPr="00197A7A">
              <w:rPr>
                <w:rFonts w:ascii="Times New Roman" w:hAnsi="Times New Roman"/>
                <w:b/>
              </w:rPr>
              <w:t>169,100</w:t>
            </w:r>
          </w:p>
        </w:tc>
      </w:tr>
      <w:tr w:rsidR="002A730A" w:rsidTr="00072334">
        <w:trPr>
          <w:cantSplit/>
          <w:trHeight w:val="1619"/>
        </w:trPr>
        <w:tc>
          <w:tcPr>
            <w:tcW w:w="949" w:type="pct"/>
            <w:vMerge w:val="restart"/>
            <w:tcBorders>
              <w:top w:val="nil"/>
            </w:tcBorders>
          </w:tcPr>
          <w:p w:rsidR="002A730A" w:rsidRPr="00724879" w:rsidRDefault="002A730A" w:rsidP="002A730A">
            <w:pPr>
              <w:pStyle w:val="ListParagraph"/>
              <w:numPr>
                <w:ilvl w:val="0"/>
                <w:numId w:val="23"/>
              </w:numPr>
              <w:rPr>
                <w:rFonts w:eastAsia="PT Sans"/>
                <w:szCs w:val="22"/>
              </w:rPr>
            </w:pPr>
            <w:r w:rsidRPr="00724879">
              <w:rPr>
                <w:rFonts w:eastAsia="PT Sans"/>
                <w:szCs w:val="22"/>
              </w:rPr>
              <w:t>Strengthen capacities to provide access to climate finance</w:t>
            </w:r>
          </w:p>
          <w:p w:rsidR="002A730A" w:rsidRDefault="002A730A" w:rsidP="00072334">
            <w:pPr>
              <w:rPr>
                <w:i/>
                <w:sz w:val="20"/>
                <w:szCs w:val="20"/>
              </w:rPr>
            </w:pPr>
          </w:p>
          <w:p w:rsidR="002A730A" w:rsidRPr="00724879" w:rsidRDefault="002A730A" w:rsidP="00072334">
            <w:pPr>
              <w:rPr>
                <w:i/>
                <w:sz w:val="20"/>
                <w:szCs w:val="20"/>
              </w:rPr>
            </w:pPr>
            <w:r w:rsidRPr="00724879">
              <w:rPr>
                <w:i/>
                <w:sz w:val="20"/>
                <w:szCs w:val="20"/>
              </w:rPr>
              <w:t xml:space="preserve"> Indicators:</w:t>
            </w: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 xml:space="preserve">Baseline: INDCs presented by LAC countries </w:t>
            </w: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 xml:space="preserve">Targets: Roadmap </w:t>
            </w:r>
          </w:p>
          <w:p w:rsidR="002A730A" w:rsidRPr="003426A1" w:rsidRDefault="002A730A" w:rsidP="00072334">
            <w:pPr>
              <w:rPr>
                <w:rFonts w:ascii="Times New Roman" w:hAnsi="Times New Roman"/>
                <w:lang w:val="en-US"/>
              </w:rPr>
            </w:pPr>
            <w:r w:rsidRPr="003426A1">
              <w:rPr>
                <w:rFonts w:ascii="Times New Roman" w:hAnsi="Times New Roman"/>
                <w:i/>
                <w:sz w:val="20"/>
                <w:szCs w:val="20"/>
              </w:rPr>
              <w:t>Related RP outcome:</w:t>
            </w:r>
            <w:r>
              <w:rPr>
                <w:rFonts w:ascii="Times New Roman" w:hAnsi="Times New Roman"/>
                <w:i/>
                <w:sz w:val="20"/>
                <w:szCs w:val="20"/>
              </w:rPr>
              <w:t xml:space="preserve"> Outcome 1</w:t>
            </w:r>
          </w:p>
        </w:tc>
        <w:tc>
          <w:tcPr>
            <w:tcW w:w="873" w:type="pct"/>
            <w:tcBorders>
              <w:top w:val="nil"/>
            </w:tcBorders>
            <w:vAlign w:val="bottom"/>
          </w:tcPr>
          <w:p w:rsidR="002A730A" w:rsidRPr="002A730A" w:rsidRDefault="002A730A" w:rsidP="002A730A">
            <w:pPr>
              <w:pStyle w:val="ListParagraph"/>
              <w:numPr>
                <w:ilvl w:val="1"/>
                <w:numId w:val="26"/>
              </w:numPr>
              <w:rPr>
                <w:iCs/>
                <w:sz w:val="18"/>
              </w:rPr>
            </w:pPr>
            <w:r w:rsidRPr="002A730A">
              <w:rPr>
                <w:iCs/>
                <w:sz w:val="18"/>
              </w:rPr>
              <w:t xml:space="preserve">Support to green financing proposals </w:t>
            </w:r>
          </w:p>
          <w:p w:rsidR="002A730A" w:rsidRPr="006E39E1" w:rsidRDefault="002A730A" w:rsidP="00072334">
            <w:pPr>
              <w:pStyle w:val="ListParagraph"/>
              <w:ind w:left="930"/>
              <w:rPr>
                <w:iCs/>
                <w:sz w:val="18"/>
              </w:rPr>
            </w:pPr>
          </w:p>
        </w:tc>
        <w:tc>
          <w:tcPr>
            <w:tcW w:w="212" w:type="pct"/>
            <w:tcBorders>
              <w:top w:val="nil"/>
            </w:tcBorders>
            <w:vAlign w:val="center"/>
          </w:tcPr>
          <w:p w:rsidR="002A730A" w:rsidRPr="003426A1" w:rsidRDefault="002A730A" w:rsidP="00072334">
            <w:pPr>
              <w:rPr>
                <w:rFonts w:ascii="Times New Roman" w:hAnsi="Times New Roman"/>
              </w:rPr>
            </w:pPr>
            <w:r w:rsidRPr="003426A1">
              <w:rPr>
                <w:rFonts w:ascii="Times New Roman" w:hAnsi="Times New Roman"/>
              </w:rPr>
              <w:t>X</w:t>
            </w:r>
          </w:p>
        </w:tc>
        <w:tc>
          <w:tcPr>
            <w:tcW w:w="212" w:type="pct"/>
            <w:tcBorders>
              <w:top w:val="nil"/>
            </w:tcBorders>
            <w:vAlign w:val="center"/>
          </w:tcPr>
          <w:p w:rsidR="002A730A" w:rsidRPr="003426A1" w:rsidRDefault="002A730A" w:rsidP="00072334">
            <w:pPr>
              <w:rPr>
                <w:rFonts w:ascii="Times New Roman" w:hAnsi="Times New Roman"/>
              </w:rPr>
            </w:pPr>
            <w:r w:rsidRPr="003426A1">
              <w:rPr>
                <w:rFonts w:ascii="Times New Roman" w:hAnsi="Times New Roman"/>
              </w:rPr>
              <w:t>X</w:t>
            </w:r>
          </w:p>
        </w:tc>
        <w:tc>
          <w:tcPr>
            <w:tcW w:w="212" w:type="pct"/>
            <w:tcBorders>
              <w:top w:val="nil"/>
            </w:tcBorders>
            <w:vAlign w:val="center"/>
          </w:tcPr>
          <w:p w:rsidR="002A730A" w:rsidRPr="003426A1" w:rsidRDefault="002A730A" w:rsidP="00072334">
            <w:pPr>
              <w:rPr>
                <w:rFonts w:ascii="Times New Roman" w:hAnsi="Times New Roman"/>
              </w:rPr>
            </w:pPr>
          </w:p>
        </w:tc>
        <w:tc>
          <w:tcPr>
            <w:tcW w:w="212" w:type="pct"/>
            <w:tcBorders>
              <w:top w:val="nil"/>
            </w:tcBorders>
            <w:vAlign w:val="center"/>
          </w:tcPr>
          <w:p w:rsidR="002A730A" w:rsidRPr="003426A1" w:rsidRDefault="002A730A" w:rsidP="00072334">
            <w:pPr>
              <w:rPr>
                <w:rFonts w:ascii="Times New Roman" w:hAnsi="Times New Roman"/>
              </w:rPr>
            </w:pPr>
          </w:p>
        </w:tc>
        <w:tc>
          <w:tcPr>
            <w:tcW w:w="667" w:type="pct"/>
            <w:tcBorders>
              <w:top w:val="nil"/>
            </w:tcBorders>
            <w:vAlign w:val="center"/>
          </w:tcPr>
          <w:p w:rsidR="002A730A" w:rsidRPr="003426A1" w:rsidRDefault="002A730A" w:rsidP="00072334">
            <w:pPr>
              <w:rPr>
                <w:rFonts w:ascii="Times New Roman" w:hAnsi="Times New Roman"/>
              </w:rPr>
            </w:pPr>
            <w:r w:rsidRPr="003426A1">
              <w:rPr>
                <w:rFonts w:ascii="Times New Roman" w:hAnsi="Times New Roman"/>
              </w:rPr>
              <w:t>UNDP</w:t>
            </w:r>
          </w:p>
        </w:tc>
        <w:tc>
          <w:tcPr>
            <w:tcW w:w="547" w:type="pct"/>
            <w:tcBorders>
              <w:top w:val="nil"/>
            </w:tcBorders>
            <w:vAlign w:val="center"/>
          </w:tcPr>
          <w:p w:rsidR="002A730A" w:rsidRDefault="002A730A" w:rsidP="00072334">
            <w:pPr>
              <w:spacing w:after="0"/>
              <w:rPr>
                <w:rFonts w:ascii="Times New Roman" w:hAnsi="Times New Roman"/>
              </w:rPr>
            </w:pPr>
            <w:r>
              <w:rPr>
                <w:rFonts w:ascii="Times New Roman" w:hAnsi="Times New Roman"/>
              </w:rPr>
              <w:t>30000/10870</w:t>
            </w:r>
          </w:p>
          <w:p w:rsidR="002A730A" w:rsidRPr="003426A1" w:rsidRDefault="002A730A" w:rsidP="00072334">
            <w:pPr>
              <w:spacing w:after="0"/>
              <w:rPr>
                <w:rFonts w:ascii="Times New Roman" w:hAnsi="Times New Roman"/>
              </w:rPr>
            </w:pPr>
            <w:r>
              <w:rPr>
                <w:rFonts w:ascii="Times New Roman" w:hAnsi="Times New Roman"/>
              </w:rPr>
              <w:t>11888/0250</w:t>
            </w:r>
          </w:p>
        </w:tc>
        <w:tc>
          <w:tcPr>
            <w:tcW w:w="657" w:type="pct"/>
            <w:tcBorders>
              <w:top w:val="nil"/>
            </w:tcBorders>
            <w:vAlign w:val="center"/>
          </w:tcPr>
          <w:p w:rsidR="002A730A" w:rsidRDefault="002A730A" w:rsidP="00072334">
            <w:pPr>
              <w:spacing w:after="0"/>
              <w:rPr>
                <w:rFonts w:ascii="Times New Roman" w:hAnsi="Times New Roman"/>
                <w:sz w:val="20"/>
              </w:rPr>
            </w:pPr>
            <w:r w:rsidRPr="00433F7A">
              <w:rPr>
                <w:rFonts w:ascii="Times New Roman" w:hAnsi="Times New Roman"/>
                <w:sz w:val="20"/>
              </w:rPr>
              <w:t>Spanish Fund</w:t>
            </w:r>
          </w:p>
          <w:p w:rsidR="002A730A" w:rsidRPr="00433F7A" w:rsidRDefault="002A730A" w:rsidP="00072334">
            <w:pPr>
              <w:spacing w:after="0"/>
              <w:rPr>
                <w:rFonts w:ascii="Times New Roman" w:hAnsi="Times New Roman"/>
                <w:sz w:val="20"/>
              </w:rPr>
            </w:pPr>
            <w:proofErr w:type="spellStart"/>
            <w:r>
              <w:rPr>
                <w:rFonts w:ascii="Times New Roman" w:hAnsi="Times New Roman"/>
                <w:sz w:val="20"/>
              </w:rPr>
              <w:t>Int.Spanish</w:t>
            </w:r>
            <w:proofErr w:type="spellEnd"/>
            <w:r>
              <w:rPr>
                <w:rFonts w:ascii="Times New Roman" w:hAnsi="Times New Roman"/>
                <w:sz w:val="20"/>
              </w:rPr>
              <w:t xml:space="preserve"> Fund</w:t>
            </w:r>
          </w:p>
        </w:tc>
        <w:tc>
          <w:tcPr>
            <w:tcW w:w="459" w:type="pct"/>
            <w:tcBorders>
              <w:top w:val="nil"/>
            </w:tcBorders>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r>
              <w:rPr>
                <w:rFonts w:ascii="Times New Roman" w:hAnsi="Times New Roman"/>
              </w:rPr>
              <w:t>11,000</w:t>
            </w:r>
          </w:p>
          <w:p w:rsidR="002A730A" w:rsidRPr="003426A1" w:rsidRDefault="002A730A" w:rsidP="00072334">
            <w:pPr>
              <w:spacing w:after="0"/>
              <w:rPr>
                <w:rFonts w:ascii="Times New Roman" w:hAnsi="Times New Roman"/>
              </w:rPr>
            </w:pPr>
            <w:r>
              <w:rPr>
                <w:rFonts w:ascii="Times New Roman" w:hAnsi="Times New Roman"/>
              </w:rPr>
              <w:t>10,800</w:t>
            </w:r>
          </w:p>
        </w:tc>
      </w:tr>
      <w:tr w:rsidR="002A730A" w:rsidTr="00072334">
        <w:trPr>
          <w:cantSplit/>
          <w:trHeight w:val="1459"/>
        </w:trPr>
        <w:tc>
          <w:tcPr>
            <w:tcW w:w="949" w:type="pct"/>
            <w:vMerge/>
          </w:tcPr>
          <w:p w:rsidR="002A730A" w:rsidRPr="00724879" w:rsidRDefault="002A730A" w:rsidP="002A730A">
            <w:pPr>
              <w:pStyle w:val="ListParagraph"/>
              <w:numPr>
                <w:ilvl w:val="0"/>
                <w:numId w:val="23"/>
              </w:numPr>
              <w:rPr>
                <w:rFonts w:eastAsia="PT Sans"/>
                <w:szCs w:val="22"/>
              </w:rPr>
            </w:pPr>
          </w:p>
        </w:tc>
        <w:tc>
          <w:tcPr>
            <w:tcW w:w="873" w:type="pct"/>
            <w:vAlign w:val="center"/>
          </w:tcPr>
          <w:p w:rsidR="002A730A" w:rsidRPr="002A730A" w:rsidRDefault="002A730A" w:rsidP="002A730A">
            <w:pPr>
              <w:pStyle w:val="ListParagraph"/>
              <w:numPr>
                <w:ilvl w:val="1"/>
                <w:numId w:val="26"/>
              </w:numPr>
              <w:rPr>
                <w:iCs/>
                <w:sz w:val="18"/>
              </w:rPr>
            </w:pPr>
            <w:r>
              <w:rPr>
                <w:iCs/>
                <w:sz w:val="18"/>
              </w:rPr>
              <w:t xml:space="preserve">Develop </w:t>
            </w:r>
            <w:r w:rsidRPr="002A730A">
              <w:rPr>
                <w:iCs/>
                <w:sz w:val="18"/>
              </w:rPr>
              <w:t>CPEIR methodology</w:t>
            </w:r>
          </w:p>
          <w:p w:rsidR="002A730A" w:rsidRPr="006E39E1" w:rsidRDefault="002A730A" w:rsidP="00072334">
            <w:pPr>
              <w:pStyle w:val="ListParagraph"/>
              <w:rPr>
                <w:iCs/>
                <w:sz w:val="18"/>
              </w:rPr>
            </w:pPr>
          </w:p>
        </w:tc>
        <w:tc>
          <w:tcPr>
            <w:tcW w:w="212" w:type="pct"/>
            <w:vAlign w:val="center"/>
          </w:tcPr>
          <w:p w:rsidR="002A730A" w:rsidRPr="003426A1" w:rsidRDefault="002A730A" w:rsidP="00072334">
            <w:pPr>
              <w:rPr>
                <w:rFonts w:ascii="Times New Roman" w:hAnsi="Times New Roman"/>
              </w:rPr>
            </w:pPr>
          </w:p>
        </w:tc>
        <w:tc>
          <w:tcPr>
            <w:tcW w:w="212" w:type="pct"/>
            <w:vAlign w:val="center"/>
          </w:tcPr>
          <w:p w:rsidR="002A730A" w:rsidRPr="003426A1" w:rsidRDefault="002A730A" w:rsidP="00072334">
            <w:pPr>
              <w:rPr>
                <w:rFonts w:ascii="Times New Roman" w:hAnsi="Times New Roman"/>
              </w:rPr>
            </w:pPr>
            <w:r w:rsidRPr="003426A1">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667" w:type="pct"/>
            <w:vAlign w:val="center"/>
          </w:tcPr>
          <w:p w:rsidR="002A730A" w:rsidRPr="003426A1" w:rsidRDefault="002A730A" w:rsidP="00072334">
            <w:pPr>
              <w:rPr>
                <w:rFonts w:ascii="Times New Roman" w:hAnsi="Times New Roman"/>
              </w:rPr>
            </w:pPr>
            <w:r w:rsidRPr="003426A1">
              <w:rPr>
                <w:rFonts w:ascii="Times New Roman" w:hAnsi="Times New Roman"/>
              </w:rPr>
              <w:t>UNDP</w:t>
            </w:r>
          </w:p>
        </w:tc>
        <w:tc>
          <w:tcPr>
            <w:tcW w:w="547" w:type="pct"/>
            <w:vAlign w:val="center"/>
          </w:tcPr>
          <w:p w:rsidR="002A730A" w:rsidRDefault="002A730A" w:rsidP="00072334">
            <w:pPr>
              <w:spacing w:after="0"/>
              <w:rPr>
                <w:rFonts w:ascii="Times New Roman" w:hAnsi="Times New Roman"/>
              </w:rPr>
            </w:pPr>
            <w:r>
              <w:rPr>
                <w:rFonts w:ascii="Times New Roman" w:hAnsi="Times New Roman"/>
              </w:rPr>
              <w:t>30000/10870</w:t>
            </w:r>
          </w:p>
          <w:p w:rsidR="002A730A" w:rsidRDefault="002A730A" w:rsidP="00072334">
            <w:pPr>
              <w:spacing w:after="0"/>
              <w:jc w:val="left"/>
              <w:rPr>
                <w:rFonts w:ascii="Times New Roman" w:hAnsi="Times New Roman"/>
              </w:rPr>
            </w:pPr>
            <w:r>
              <w:rPr>
                <w:rFonts w:ascii="Times New Roman" w:hAnsi="Times New Roman"/>
              </w:rPr>
              <w:t>23400/00117</w:t>
            </w:r>
          </w:p>
          <w:p w:rsidR="002A730A" w:rsidRPr="003426A1" w:rsidRDefault="002A730A" w:rsidP="00072334">
            <w:pPr>
              <w:spacing w:after="0"/>
              <w:jc w:val="left"/>
              <w:rPr>
                <w:rFonts w:ascii="Times New Roman" w:hAnsi="Times New Roman"/>
              </w:rPr>
            </w:pPr>
            <w:r>
              <w:rPr>
                <w:rFonts w:ascii="Times New Roman" w:hAnsi="Times New Roman"/>
              </w:rPr>
              <w:t>11888/0250</w:t>
            </w:r>
          </w:p>
        </w:tc>
        <w:tc>
          <w:tcPr>
            <w:tcW w:w="657" w:type="pct"/>
            <w:vAlign w:val="center"/>
          </w:tcPr>
          <w:p w:rsidR="002A730A" w:rsidRDefault="002A730A" w:rsidP="00072334">
            <w:pPr>
              <w:spacing w:after="0"/>
              <w:rPr>
                <w:rFonts w:ascii="Times New Roman" w:hAnsi="Times New Roman"/>
                <w:sz w:val="20"/>
              </w:rPr>
            </w:pPr>
            <w:r w:rsidRPr="00433F7A">
              <w:rPr>
                <w:rFonts w:ascii="Times New Roman" w:hAnsi="Times New Roman"/>
                <w:sz w:val="20"/>
              </w:rPr>
              <w:t>Spanish Fund</w:t>
            </w:r>
          </w:p>
          <w:p w:rsidR="002A730A" w:rsidRDefault="002A730A" w:rsidP="00072334">
            <w:pPr>
              <w:spacing w:after="0"/>
              <w:jc w:val="left"/>
              <w:rPr>
                <w:rFonts w:ascii="Times New Roman" w:hAnsi="Times New Roman"/>
                <w:sz w:val="20"/>
              </w:rPr>
            </w:pPr>
            <w:r>
              <w:rPr>
                <w:rFonts w:ascii="Times New Roman" w:hAnsi="Times New Roman"/>
                <w:sz w:val="20"/>
              </w:rPr>
              <w:t>BPPS Funds</w:t>
            </w:r>
          </w:p>
          <w:p w:rsidR="002A730A" w:rsidRDefault="002A730A" w:rsidP="00072334">
            <w:pPr>
              <w:spacing w:after="0"/>
              <w:jc w:val="left"/>
              <w:rPr>
                <w:rFonts w:ascii="Times New Roman" w:hAnsi="Times New Roman"/>
                <w:sz w:val="20"/>
              </w:rPr>
            </w:pPr>
            <w:proofErr w:type="spellStart"/>
            <w:r>
              <w:rPr>
                <w:rFonts w:ascii="Times New Roman" w:hAnsi="Times New Roman"/>
                <w:sz w:val="20"/>
              </w:rPr>
              <w:t>Int.Spanish</w:t>
            </w:r>
            <w:proofErr w:type="spellEnd"/>
            <w:r>
              <w:rPr>
                <w:rFonts w:ascii="Times New Roman" w:hAnsi="Times New Roman"/>
                <w:sz w:val="20"/>
              </w:rPr>
              <w:t xml:space="preserve"> Fund</w:t>
            </w:r>
          </w:p>
          <w:p w:rsidR="002A730A" w:rsidRPr="003426A1" w:rsidRDefault="002A730A" w:rsidP="00072334">
            <w:pPr>
              <w:spacing w:after="0"/>
              <w:rPr>
                <w:rFonts w:ascii="Times New Roman" w:hAnsi="Times New Roman"/>
              </w:rPr>
            </w:pPr>
          </w:p>
        </w:tc>
        <w:tc>
          <w:tcPr>
            <w:tcW w:w="459" w:type="pct"/>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r>
              <w:rPr>
                <w:rFonts w:ascii="Times New Roman" w:hAnsi="Times New Roman"/>
              </w:rPr>
              <w:t>24,600</w:t>
            </w:r>
          </w:p>
          <w:p w:rsidR="002A730A" w:rsidRDefault="002A730A" w:rsidP="00072334">
            <w:pPr>
              <w:spacing w:after="0"/>
              <w:rPr>
                <w:rFonts w:ascii="Times New Roman" w:hAnsi="Times New Roman"/>
              </w:rPr>
            </w:pPr>
            <w:r>
              <w:rPr>
                <w:rFonts w:ascii="Times New Roman" w:hAnsi="Times New Roman"/>
              </w:rPr>
              <w:t>8,065</w:t>
            </w:r>
          </w:p>
          <w:p w:rsidR="002A730A" w:rsidRPr="003426A1" w:rsidRDefault="002A730A" w:rsidP="00072334">
            <w:pPr>
              <w:spacing w:after="0"/>
              <w:rPr>
                <w:rFonts w:ascii="Times New Roman" w:hAnsi="Times New Roman"/>
              </w:rPr>
            </w:pPr>
            <w:r>
              <w:rPr>
                <w:rFonts w:ascii="Times New Roman" w:hAnsi="Times New Roman"/>
              </w:rPr>
              <w:t>10,800</w:t>
            </w:r>
          </w:p>
        </w:tc>
      </w:tr>
      <w:tr w:rsidR="002A730A" w:rsidTr="00072334">
        <w:trPr>
          <w:cantSplit/>
          <w:trHeight w:val="800"/>
        </w:trPr>
        <w:tc>
          <w:tcPr>
            <w:tcW w:w="949" w:type="pct"/>
            <w:vMerge/>
          </w:tcPr>
          <w:p w:rsidR="002A730A" w:rsidRPr="003426A1" w:rsidRDefault="002A730A" w:rsidP="00072334">
            <w:pPr>
              <w:rPr>
                <w:rFonts w:ascii="Times New Roman" w:hAnsi="Times New Roman"/>
                <w:lang w:val="en-US"/>
              </w:rPr>
            </w:pPr>
          </w:p>
        </w:tc>
        <w:tc>
          <w:tcPr>
            <w:tcW w:w="873" w:type="pct"/>
            <w:vAlign w:val="center"/>
          </w:tcPr>
          <w:p w:rsidR="002A730A" w:rsidRPr="006E39E1" w:rsidRDefault="002A730A" w:rsidP="002A730A">
            <w:pPr>
              <w:pStyle w:val="ListParagraph"/>
              <w:ind w:left="0"/>
              <w:rPr>
                <w:iCs/>
                <w:sz w:val="18"/>
              </w:rPr>
            </w:pPr>
            <w:r>
              <w:rPr>
                <w:iCs/>
                <w:sz w:val="18"/>
              </w:rPr>
              <w:t xml:space="preserve">2.3 </w:t>
            </w:r>
            <w:r w:rsidRPr="002A730A">
              <w:rPr>
                <w:rFonts w:ascii="Arial" w:hAnsi="Arial"/>
                <w:iCs/>
                <w:sz w:val="18"/>
                <w:lang w:val="en-GB"/>
              </w:rPr>
              <w:t>Project coordination</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sidRPr="003426A1">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667" w:type="pct"/>
            <w:vAlign w:val="center"/>
          </w:tcPr>
          <w:p w:rsidR="002A730A" w:rsidRPr="003426A1" w:rsidRDefault="002A730A" w:rsidP="00072334">
            <w:pPr>
              <w:rPr>
                <w:rFonts w:ascii="Times New Roman" w:hAnsi="Times New Roman"/>
              </w:rPr>
            </w:pPr>
            <w:r w:rsidRPr="003426A1">
              <w:rPr>
                <w:rFonts w:ascii="Times New Roman" w:hAnsi="Times New Roman"/>
              </w:rPr>
              <w:t>UNDP</w:t>
            </w:r>
          </w:p>
        </w:tc>
        <w:tc>
          <w:tcPr>
            <w:tcW w:w="547" w:type="pct"/>
            <w:vAlign w:val="center"/>
          </w:tcPr>
          <w:p w:rsidR="002A730A" w:rsidRDefault="002A730A" w:rsidP="00072334">
            <w:pPr>
              <w:spacing w:after="0"/>
              <w:rPr>
                <w:rFonts w:ascii="Times New Roman" w:hAnsi="Times New Roman"/>
              </w:rPr>
            </w:pPr>
            <w:r>
              <w:rPr>
                <w:rFonts w:ascii="Times New Roman" w:hAnsi="Times New Roman"/>
              </w:rPr>
              <w:t>30000/10870</w:t>
            </w:r>
          </w:p>
          <w:p w:rsidR="002A730A" w:rsidRPr="003426A1" w:rsidRDefault="002A730A" w:rsidP="00072334">
            <w:pPr>
              <w:spacing w:after="0"/>
              <w:jc w:val="left"/>
              <w:rPr>
                <w:rFonts w:ascii="Times New Roman" w:hAnsi="Times New Roman"/>
              </w:rPr>
            </w:pPr>
          </w:p>
        </w:tc>
        <w:tc>
          <w:tcPr>
            <w:tcW w:w="657" w:type="pct"/>
            <w:vAlign w:val="center"/>
          </w:tcPr>
          <w:p w:rsidR="002A730A" w:rsidRDefault="002A730A" w:rsidP="00072334">
            <w:pPr>
              <w:spacing w:after="0"/>
              <w:rPr>
                <w:rFonts w:ascii="Times New Roman" w:hAnsi="Times New Roman"/>
                <w:sz w:val="20"/>
              </w:rPr>
            </w:pPr>
            <w:r w:rsidRPr="00433F7A">
              <w:rPr>
                <w:rFonts w:ascii="Times New Roman" w:hAnsi="Times New Roman"/>
                <w:sz w:val="20"/>
              </w:rPr>
              <w:t>Spanish Fund</w:t>
            </w:r>
          </w:p>
          <w:p w:rsidR="002A730A" w:rsidRPr="003426A1" w:rsidRDefault="002A730A" w:rsidP="00072334">
            <w:pPr>
              <w:spacing w:after="0"/>
              <w:jc w:val="left"/>
              <w:rPr>
                <w:rFonts w:ascii="Times New Roman" w:hAnsi="Times New Roman"/>
              </w:rPr>
            </w:pPr>
          </w:p>
        </w:tc>
        <w:tc>
          <w:tcPr>
            <w:tcW w:w="459" w:type="pct"/>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r>
              <w:rPr>
                <w:rFonts w:ascii="Times New Roman" w:hAnsi="Times New Roman"/>
              </w:rPr>
              <w:t>65,600</w:t>
            </w:r>
          </w:p>
          <w:p w:rsidR="002A730A" w:rsidRPr="003426A1" w:rsidRDefault="002A730A" w:rsidP="00072334">
            <w:pPr>
              <w:spacing w:after="0"/>
              <w:rPr>
                <w:rFonts w:ascii="Times New Roman" w:hAnsi="Times New Roman"/>
              </w:rPr>
            </w:pPr>
          </w:p>
        </w:tc>
      </w:tr>
      <w:tr w:rsidR="002A730A" w:rsidTr="00072334">
        <w:trPr>
          <w:cantSplit/>
          <w:trHeight w:val="90"/>
        </w:trPr>
        <w:tc>
          <w:tcPr>
            <w:tcW w:w="949" w:type="pct"/>
            <w:shd w:val="clear" w:color="auto" w:fill="CCCCCC"/>
          </w:tcPr>
          <w:p w:rsidR="002A730A" w:rsidRPr="00197A7A" w:rsidRDefault="002A730A" w:rsidP="00072334">
            <w:pPr>
              <w:rPr>
                <w:rFonts w:ascii="Times New Roman" w:hAnsi="Times New Roman"/>
                <w:b/>
              </w:rPr>
            </w:pPr>
            <w:r w:rsidRPr="00197A7A">
              <w:rPr>
                <w:rFonts w:ascii="Times New Roman" w:hAnsi="Times New Roman"/>
                <w:b/>
              </w:rPr>
              <w:t>TOTAL OUTPUT 2</w:t>
            </w:r>
          </w:p>
        </w:tc>
        <w:tc>
          <w:tcPr>
            <w:tcW w:w="873" w:type="pct"/>
            <w:tcBorders>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667"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547" w:type="pct"/>
            <w:tcBorders>
              <w:left w:val="nil"/>
            </w:tcBorders>
            <w:shd w:val="thinDiagCross" w:color="auto" w:fill="CCCCCC"/>
          </w:tcPr>
          <w:p w:rsidR="002A730A" w:rsidRPr="00197A7A" w:rsidRDefault="002A730A" w:rsidP="00072334">
            <w:pPr>
              <w:rPr>
                <w:rFonts w:ascii="Times New Roman" w:hAnsi="Times New Roman"/>
                <w:b/>
              </w:rPr>
            </w:pPr>
          </w:p>
        </w:tc>
        <w:tc>
          <w:tcPr>
            <w:tcW w:w="657" w:type="pct"/>
            <w:shd w:val="clear" w:color="auto" w:fill="CCCCCC"/>
          </w:tcPr>
          <w:p w:rsidR="002A730A" w:rsidRPr="00197A7A" w:rsidRDefault="002A730A" w:rsidP="00072334">
            <w:pPr>
              <w:rPr>
                <w:rFonts w:ascii="Times New Roman" w:hAnsi="Times New Roman"/>
                <w:b/>
              </w:rPr>
            </w:pPr>
          </w:p>
        </w:tc>
        <w:tc>
          <w:tcPr>
            <w:tcW w:w="459" w:type="pct"/>
            <w:shd w:val="clear" w:color="auto" w:fill="CCCCCC"/>
          </w:tcPr>
          <w:p w:rsidR="002A730A" w:rsidRPr="00197A7A" w:rsidRDefault="002A730A" w:rsidP="00072334">
            <w:pPr>
              <w:rPr>
                <w:rFonts w:ascii="Times New Roman" w:hAnsi="Times New Roman"/>
                <w:b/>
              </w:rPr>
            </w:pPr>
            <w:r w:rsidRPr="00197A7A">
              <w:rPr>
                <w:rFonts w:ascii="Times New Roman" w:hAnsi="Times New Roman"/>
                <w:b/>
              </w:rPr>
              <w:t>130,865</w:t>
            </w:r>
          </w:p>
        </w:tc>
      </w:tr>
      <w:tr w:rsidR="002A730A" w:rsidTr="00072334">
        <w:trPr>
          <w:cantSplit/>
          <w:trHeight w:val="800"/>
        </w:trPr>
        <w:tc>
          <w:tcPr>
            <w:tcW w:w="949" w:type="pct"/>
            <w:vMerge w:val="restart"/>
          </w:tcPr>
          <w:p w:rsidR="002A730A" w:rsidRPr="003426A1" w:rsidRDefault="002A730A" w:rsidP="00072334">
            <w:pPr>
              <w:rPr>
                <w:rFonts w:ascii="Times New Roman" w:hAnsi="Times New Roman"/>
                <w:lang w:val="en-US"/>
              </w:rPr>
            </w:pPr>
          </w:p>
          <w:p w:rsidR="002A730A" w:rsidRPr="00724879" w:rsidRDefault="002A730A" w:rsidP="002A730A">
            <w:pPr>
              <w:pStyle w:val="ListParagraph"/>
              <w:numPr>
                <w:ilvl w:val="0"/>
                <w:numId w:val="26"/>
              </w:numPr>
            </w:pPr>
            <w:r w:rsidRPr="00724879">
              <w:rPr>
                <w:rFonts w:eastAsia="PT Sans"/>
              </w:rPr>
              <w:t>Foster climate change knowledge in the region</w:t>
            </w:r>
          </w:p>
          <w:p w:rsidR="002A730A" w:rsidRPr="00724879" w:rsidRDefault="002A730A" w:rsidP="00072334">
            <w:pPr>
              <w:rPr>
                <w:i/>
                <w:sz w:val="20"/>
                <w:szCs w:val="20"/>
              </w:rPr>
            </w:pPr>
            <w:r w:rsidRPr="00724879">
              <w:rPr>
                <w:i/>
                <w:sz w:val="20"/>
                <w:szCs w:val="20"/>
              </w:rPr>
              <w:t>Indicators:</w:t>
            </w: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 xml:space="preserve">Baseline: INDCs presented by LAC countries </w:t>
            </w:r>
          </w:p>
          <w:p w:rsidR="002A730A" w:rsidRPr="003426A1" w:rsidRDefault="002A730A" w:rsidP="00072334">
            <w:pPr>
              <w:rPr>
                <w:rFonts w:ascii="Times New Roman" w:hAnsi="Times New Roman"/>
                <w:i/>
                <w:sz w:val="20"/>
                <w:szCs w:val="20"/>
              </w:rPr>
            </w:pPr>
            <w:r w:rsidRPr="003426A1">
              <w:rPr>
                <w:rFonts w:ascii="Times New Roman" w:hAnsi="Times New Roman"/>
                <w:i/>
                <w:sz w:val="20"/>
                <w:szCs w:val="20"/>
              </w:rPr>
              <w:t xml:space="preserve">Targets: Roadmap </w:t>
            </w:r>
          </w:p>
          <w:p w:rsidR="002A730A" w:rsidRPr="00724879" w:rsidRDefault="002A730A" w:rsidP="00072334">
            <w:r w:rsidRPr="003426A1">
              <w:rPr>
                <w:rFonts w:ascii="Times New Roman" w:hAnsi="Times New Roman"/>
                <w:i/>
                <w:sz w:val="20"/>
                <w:szCs w:val="20"/>
              </w:rPr>
              <w:t>Related RP outcome:</w:t>
            </w:r>
            <w:r>
              <w:rPr>
                <w:rFonts w:ascii="Times New Roman" w:hAnsi="Times New Roman"/>
                <w:i/>
                <w:sz w:val="20"/>
                <w:szCs w:val="20"/>
              </w:rPr>
              <w:t xml:space="preserve"> Outcome 1</w:t>
            </w:r>
          </w:p>
        </w:tc>
        <w:tc>
          <w:tcPr>
            <w:tcW w:w="873" w:type="pct"/>
            <w:vAlign w:val="center"/>
          </w:tcPr>
          <w:p w:rsidR="002A730A" w:rsidRPr="003426A1" w:rsidRDefault="002A730A" w:rsidP="00072334">
            <w:pPr>
              <w:spacing w:after="0"/>
              <w:rPr>
                <w:rFonts w:ascii="Times New Roman" w:hAnsi="Times New Roman"/>
                <w:iCs/>
                <w:sz w:val="18"/>
              </w:rPr>
            </w:pPr>
            <w:r>
              <w:rPr>
                <w:rFonts w:ascii="Times New Roman" w:hAnsi="Times New Roman"/>
                <w:iCs/>
                <w:sz w:val="18"/>
              </w:rPr>
              <w:t>3.1 Finalize study on public water utilities and challenges for climate financing</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p>
        </w:tc>
        <w:tc>
          <w:tcPr>
            <w:tcW w:w="212" w:type="pct"/>
            <w:vAlign w:val="center"/>
          </w:tcPr>
          <w:p w:rsidR="002A730A" w:rsidRPr="003426A1" w:rsidRDefault="002A730A" w:rsidP="00072334">
            <w:pPr>
              <w:rPr>
                <w:rFonts w:ascii="Times New Roman" w:hAnsi="Times New Roman"/>
              </w:rPr>
            </w:pPr>
          </w:p>
        </w:tc>
        <w:tc>
          <w:tcPr>
            <w:tcW w:w="212" w:type="pct"/>
            <w:vAlign w:val="center"/>
          </w:tcPr>
          <w:p w:rsidR="002A730A" w:rsidRPr="003426A1" w:rsidRDefault="002A730A" w:rsidP="00072334">
            <w:pPr>
              <w:rPr>
                <w:rFonts w:ascii="Times New Roman" w:hAnsi="Times New Roman"/>
              </w:rPr>
            </w:pPr>
          </w:p>
        </w:tc>
        <w:tc>
          <w:tcPr>
            <w:tcW w:w="667" w:type="pct"/>
            <w:vAlign w:val="center"/>
          </w:tcPr>
          <w:p w:rsidR="002A730A" w:rsidRPr="003426A1" w:rsidRDefault="002A730A" w:rsidP="00072334">
            <w:pPr>
              <w:rPr>
                <w:rFonts w:ascii="Times New Roman" w:hAnsi="Times New Roman"/>
              </w:rPr>
            </w:pPr>
            <w:r>
              <w:rPr>
                <w:rFonts w:ascii="Times New Roman" w:hAnsi="Times New Roman"/>
              </w:rPr>
              <w:t>UNDP</w:t>
            </w:r>
          </w:p>
        </w:tc>
        <w:tc>
          <w:tcPr>
            <w:tcW w:w="547" w:type="pct"/>
            <w:vAlign w:val="center"/>
          </w:tcPr>
          <w:p w:rsidR="002A730A" w:rsidRDefault="002A730A" w:rsidP="00072334">
            <w:pPr>
              <w:spacing w:after="0"/>
              <w:rPr>
                <w:rFonts w:ascii="Times New Roman" w:hAnsi="Times New Roman"/>
              </w:rPr>
            </w:pPr>
            <w:r>
              <w:rPr>
                <w:rFonts w:ascii="Times New Roman" w:hAnsi="Times New Roman"/>
              </w:rPr>
              <w:t>30000/10870</w:t>
            </w:r>
          </w:p>
          <w:p w:rsidR="002A730A" w:rsidRPr="003426A1" w:rsidRDefault="002A730A" w:rsidP="00072334">
            <w:pPr>
              <w:spacing w:after="0"/>
              <w:rPr>
                <w:rFonts w:ascii="Times New Roman" w:hAnsi="Times New Roman"/>
              </w:rPr>
            </w:pPr>
          </w:p>
        </w:tc>
        <w:tc>
          <w:tcPr>
            <w:tcW w:w="657" w:type="pct"/>
            <w:vAlign w:val="center"/>
          </w:tcPr>
          <w:p w:rsidR="002A730A" w:rsidRDefault="002A730A" w:rsidP="00072334">
            <w:pPr>
              <w:spacing w:after="0"/>
              <w:rPr>
                <w:rFonts w:ascii="Times New Roman" w:hAnsi="Times New Roman"/>
                <w:sz w:val="20"/>
              </w:rPr>
            </w:pPr>
            <w:r w:rsidRPr="00433F7A">
              <w:rPr>
                <w:rFonts w:ascii="Times New Roman" w:hAnsi="Times New Roman"/>
                <w:sz w:val="20"/>
              </w:rPr>
              <w:t>Spanish Fund</w:t>
            </w:r>
          </w:p>
          <w:p w:rsidR="002A730A" w:rsidRPr="003426A1" w:rsidRDefault="002A730A" w:rsidP="00072334">
            <w:pPr>
              <w:spacing w:after="0"/>
              <w:rPr>
                <w:rFonts w:ascii="Times New Roman" w:hAnsi="Times New Roman"/>
              </w:rPr>
            </w:pPr>
          </w:p>
        </w:tc>
        <w:tc>
          <w:tcPr>
            <w:tcW w:w="459" w:type="pct"/>
          </w:tcPr>
          <w:p w:rsidR="002A730A" w:rsidRDefault="002A730A" w:rsidP="00072334">
            <w:pPr>
              <w:spacing w:after="0"/>
              <w:rPr>
                <w:rFonts w:ascii="Times New Roman" w:hAnsi="Times New Roman"/>
              </w:rPr>
            </w:pPr>
          </w:p>
          <w:p w:rsidR="002A730A" w:rsidRPr="003426A1" w:rsidRDefault="002A730A" w:rsidP="00072334">
            <w:pPr>
              <w:spacing w:after="0"/>
              <w:rPr>
                <w:rFonts w:ascii="Times New Roman" w:hAnsi="Times New Roman"/>
              </w:rPr>
            </w:pPr>
            <w:r>
              <w:rPr>
                <w:rFonts w:ascii="Times New Roman" w:hAnsi="Times New Roman"/>
              </w:rPr>
              <w:t>14,000</w:t>
            </w:r>
          </w:p>
        </w:tc>
      </w:tr>
      <w:tr w:rsidR="002A730A" w:rsidTr="00072334">
        <w:trPr>
          <w:cantSplit/>
          <w:trHeight w:val="1232"/>
        </w:trPr>
        <w:tc>
          <w:tcPr>
            <w:tcW w:w="949" w:type="pct"/>
            <w:vMerge/>
          </w:tcPr>
          <w:p w:rsidR="002A730A" w:rsidRPr="003426A1" w:rsidRDefault="002A730A" w:rsidP="00072334">
            <w:pPr>
              <w:rPr>
                <w:rFonts w:ascii="Times New Roman" w:hAnsi="Times New Roman"/>
              </w:rPr>
            </w:pPr>
          </w:p>
        </w:tc>
        <w:tc>
          <w:tcPr>
            <w:tcW w:w="873" w:type="pct"/>
            <w:vAlign w:val="center"/>
          </w:tcPr>
          <w:p w:rsidR="002A730A" w:rsidRDefault="002A730A" w:rsidP="00072334">
            <w:pPr>
              <w:spacing w:after="0"/>
              <w:rPr>
                <w:rFonts w:ascii="Times New Roman" w:hAnsi="Times New Roman"/>
                <w:iCs/>
                <w:sz w:val="18"/>
              </w:rPr>
            </w:pPr>
            <w:r>
              <w:rPr>
                <w:rFonts w:ascii="Times New Roman" w:hAnsi="Times New Roman"/>
                <w:iCs/>
                <w:sz w:val="18"/>
              </w:rPr>
              <w:t>3.2 Concept notes on regional climate studies</w:t>
            </w:r>
          </w:p>
          <w:p w:rsidR="002A730A" w:rsidRPr="003426A1" w:rsidRDefault="002A730A" w:rsidP="00072334">
            <w:pPr>
              <w:spacing w:after="0"/>
              <w:rPr>
                <w:rFonts w:ascii="Times New Roman" w:hAnsi="Times New Roman"/>
                <w:iCs/>
                <w:sz w:val="18"/>
              </w:rPr>
            </w:pP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vAlign w:val="center"/>
          </w:tcPr>
          <w:p w:rsidR="002A730A" w:rsidRPr="003426A1" w:rsidRDefault="002A730A" w:rsidP="00072334">
            <w:pPr>
              <w:rPr>
                <w:rFonts w:ascii="Times New Roman" w:hAnsi="Times New Roman"/>
              </w:rPr>
            </w:pPr>
          </w:p>
        </w:tc>
        <w:tc>
          <w:tcPr>
            <w:tcW w:w="212" w:type="pct"/>
            <w:vAlign w:val="center"/>
          </w:tcPr>
          <w:p w:rsidR="002A730A" w:rsidRPr="003426A1" w:rsidRDefault="002A730A" w:rsidP="00072334">
            <w:pPr>
              <w:rPr>
                <w:rFonts w:ascii="Times New Roman" w:hAnsi="Times New Roman"/>
              </w:rPr>
            </w:pPr>
          </w:p>
        </w:tc>
        <w:tc>
          <w:tcPr>
            <w:tcW w:w="667" w:type="pct"/>
            <w:vAlign w:val="center"/>
          </w:tcPr>
          <w:p w:rsidR="002A730A" w:rsidRPr="003426A1" w:rsidRDefault="002A730A" w:rsidP="00072334">
            <w:pPr>
              <w:rPr>
                <w:rFonts w:ascii="Times New Roman" w:hAnsi="Times New Roman"/>
              </w:rPr>
            </w:pPr>
            <w:r>
              <w:rPr>
                <w:rFonts w:ascii="Times New Roman" w:hAnsi="Times New Roman"/>
              </w:rPr>
              <w:t>UNDP</w:t>
            </w:r>
          </w:p>
        </w:tc>
        <w:tc>
          <w:tcPr>
            <w:tcW w:w="547" w:type="pct"/>
            <w:vAlign w:val="center"/>
          </w:tcPr>
          <w:p w:rsidR="002A730A" w:rsidRDefault="002A730A" w:rsidP="00072334">
            <w:pPr>
              <w:spacing w:after="0"/>
              <w:jc w:val="left"/>
              <w:rPr>
                <w:rFonts w:ascii="Times New Roman" w:hAnsi="Times New Roman"/>
              </w:rPr>
            </w:pPr>
            <w:r>
              <w:rPr>
                <w:rFonts w:ascii="Times New Roman" w:hAnsi="Times New Roman"/>
              </w:rPr>
              <w:t>11888/0250</w:t>
            </w:r>
          </w:p>
          <w:p w:rsidR="002A730A" w:rsidRPr="003426A1" w:rsidRDefault="002A730A" w:rsidP="00072334">
            <w:pPr>
              <w:rPr>
                <w:rFonts w:ascii="Times New Roman" w:hAnsi="Times New Roman"/>
              </w:rPr>
            </w:pPr>
          </w:p>
        </w:tc>
        <w:tc>
          <w:tcPr>
            <w:tcW w:w="657" w:type="pct"/>
            <w:vAlign w:val="center"/>
          </w:tcPr>
          <w:p w:rsidR="002A730A" w:rsidRDefault="002A730A" w:rsidP="00072334">
            <w:pPr>
              <w:spacing w:after="0"/>
              <w:jc w:val="left"/>
              <w:rPr>
                <w:rFonts w:ascii="Times New Roman" w:hAnsi="Times New Roman"/>
                <w:sz w:val="20"/>
              </w:rPr>
            </w:pPr>
            <w:proofErr w:type="spellStart"/>
            <w:r>
              <w:rPr>
                <w:rFonts w:ascii="Times New Roman" w:hAnsi="Times New Roman"/>
                <w:sz w:val="20"/>
              </w:rPr>
              <w:t>Int.Spanish</w:t>
            </w:r>
            <w:proofErr w:type="spellEnd"/>
            <w:r>
              <w:rPr>
                <w:rFonts w:ascii="Times New Roman" w:hAnsi="Times New Roman"/>
                <w:sz w:val="20"/>
              </w:rPr>
              <w:t xml:space="preserve"> Fund</w:t>
            </w:r>
          </w:p>
          <w:p w:rsidR="002A730A" w:rsidRPr="003426A1" w:rsidRDefault="002A730A" w:rsidP="00072334">
            <w:pPr>
              <w:rPr>
                <w:rFonts w:ascii="Times New Roman" w:hAnsi="Times New Roman"/>
              </w:rPr>
            </w:pPr>
          </w:p>
        </w:tc>
        <w:tc>
          <w:tcPr>
            <w:tcW w:w="459" w:type="pct"/>
          </w:tcPr>
          <w:p w:rsidR="002A730A" w:rsidRDefault="002A730A" w:rsidP="00072334">
            <w:pPr>
              <w:rPr>
                <w:rFonts w:ascii="Times New Roman" w:hAnsi="Times New Roman"/>
              </w:rPr>
            </w:pPr>
          </w:p>
          <w:p w:rsidR="002A730A" w:rsidRPr="003426A1" w:rsidRDefault="002A730A" w:rsidP="00072334">
            <w:pPr>
              <w:rPr>
                <w:rFonts w:ascii="Times New Roman" w:hAnsi="Times New Roman"/>
              </w:rPr>
            </w:pPr>
            <w:r>
              <w:rPr>
                <w:rFonts w:ascii="Times New Roman" w:hAnsi="Times New Roman"/>
              </w:rPr>
              <w:t>11,200</w:t>
            </w:r>
          </w:p>
        </w:tc>
      </w:tr>
      <w:tr w:rsidR="002A730A" w:rsidTr="00072334">
        <w:trPr>
          <w:cantSplit/>
          <w:trHeight w:val="90"/>
        </w:trPr>
        <w:tc>
          <w:tcPr>
            <w:tcW w:w="949" w:type="pct"/>
            <w:vMerge/>
            <w:shd w:val="clear" w:color="auto" w:fill="CCCCCC"/>
          </w:tcPr>
          <w:p w:rsidR="002A730A" w:rsidRPr="003426A1" w:rsidRDefault="002A730A" w:rsidP="00072334">
            <w:pPr>
              <w:rPr>
                <w:rFonts w:ascii="Times New Roman" w:hAnsi="Times New Roman"/>
              </w:rPr>
            </w:pPr>
          </w:p>
        </w:tc>
        <w:tc>
          <w:tcPr>
            <w:tcW w:w="873" w:type="pct"/>
            <w:tcBorders>
              <w:top w:val="single" w:sz="4" w:space="0" w:color="auto"/>
              <w:bottom w:val="single" w:sz="4" w:space="0" w:color="auto"/>
            </w:tcBorders>
            <w:vAlign w:val="center"/>
          </w:tcPr>
          <w:p w:rsidR="002A730A" w:rsidRPr="00D15ED3" w:rsidRDefault="002A730A" w:rsidP="00072334">
            <w:pPr>
              <w:spacing w:after="0"/>
              <w:rPr>
                <w:rFonts w:ascii="Times New Roman" w:hAnsi="Times New Roman"/>
                <w:iCs/>
                <w:sz w:val="18"/>
              </w:rPr>
            </w:pPr>
            <w:r w:rsidRPr="00D15ED3">
              <w:rPr>
                <w:rFonts w:ascii="Times New Roman" w:hAnsi="Times New Roman"/>
                <w:iCs/>
                <w:sz w:val="18"/>
              </w:rPr>
              <w:t xml:space="preserve">3.3 </w:t>
            </w:r>
            <w:r w:rsidRPr="002A730A">
              <w:rPr>
                <w:iCs/>
                <w:sz w:val="18"/>
              </w:rPr>
              <w:t>Project coordination</w:t>
            </w:r>
          </w:p>
        </w:tc>
        <w:tc>
          <w:tcPr>
            <w:tcW w:w="212" w:type="pct"/>
            <w:tcBorders>
              <w:top w:val="single" w:sz="4" w:space="0" w:color="auto"/>
              <w:bottom w:val="single" w:sz="4" w:space="0" w:color="auto"/>
            </w:tcBorders>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tcBorders>
              <w:top w:val="single" w:sz="4" w:space="0" w:color="auto"/>
              <w:bottom w:val="single" w:sz="4" w:space="0" w:color="auto"/>
            </w:tcBorders>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tcBorders>
              <w:top w:val="single" w:sz="4" w:space="0" w:color="auto"/>
              <w:bottom w:val="single" w:sz="4" w:space="0" w:color="auto"/>
            </w:tcBorders>
            <w:vAlign w:val="center"/>
          </w:tcPr>
          <w:p w:rsidR="002A730A" w:rsidRPr="003426A1" w:rsidRDefault="002A730A" w:rsidP="00072334">
            <w:pPr>
              <w:rPr>
                <w:rFonts w:ascii="Times New Roman" w:hAnsi="Times New Roman"/>
              </w:rPr>
            </w:pPr>
            <w:r>
              <w:rPr>
                <w:rFonts w:ascii="Times New Roman" w:hAnsi="Times New Roman"/>
              </w:rPr>
              <w:t>X</w:t>
            </w:r>
          </w:p>
        </w:tc>
        <w:tc>
          <w:tcPr>
            <w:tcW w:w="212" w:type="pct"/>
            <w:tcBorders>
              <w:top w:val="single" w:sz="4" w:space="0" w:color="auto"/>
              <w:bottom w:val="single" w:sz="4" w:space="0" w:color="auto"/>
            </w:tcBorders>
            <w:vAlign w:val="center"/>
          </w:tcPr>
          <w:p w:rsidR="002A730A" w:rsidRPr="003426A1" w:rsidRDefault="002A730A" w:rsidP="00072334">
            <w:pPr>
              <w:rPr>
                <w:rFonts w:ascii="Times New Roman" w:hAnsi="Times New Roman"/>
              </w:rPr>
            </w:pPr>
            <w:r>
              <w:rPr>
                <w:rFonts w:ascii="Times New Roman" w:hAnsi="Times New Roman"/>
              </w:rPr>
              <w:t>X</w:t>
            </w:r>
          </w:p>
        </w:tc>
        <w:tc>
          <w:tcPr>
            <w:tcW w:w="667" w:type="pct"/>
            <w:tcBorders>
              <w:top w:val="single" w:sz="4" w:space="0" w:color="auto"/>
              <w:bottom w:val="single" w:sz="4" w:space="0" w:color="auto"/>
            </w:tcBorders>
            <w:vAlign w:val="center"/>
          </w:tcPr>
          <w:p w:rsidR="002A730A" w:rsidRPr="003426A1" w:rsidRDefault="002A730A" w:rsidP="00072334">
            <w:pPr>
              <w:rPr>
                <w:rFonts w:ascii="Times New Roman" w:hAnsi="Times New Roman"/>
              </w:rPr>
            </w:pPr>
            <w:r>
              <w:rPr>
                <w:rFonts w:ascii="Times New Roman" w:hAnsi="Times New Roman"/>
              </w:rPr>
              <w:t>UNDP</w:t>
            </w:r>
          </w:p>
        </w:tc>
        <w:tc>
          <w:tcPr>
            <w:tcW w:w="547" w:type="pct"/>
            <w:tcBorders>
              <w:top w:val="single" w:sz="4" w:space="0" w:color="auto"/>
              <w:bottom w:val="single" w:sz="4" w:space="0" w:color="auto"/>
            </w:tcBorders>
            <w:vAlign w:val="center"/>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r>
              <w:rPr>
                <w:rFonts w:ascii="Times New Roman" w:hAnsi="Times New Roman"/>
              </w:rPr>
              <w:t>30000/10870</w:t>
            </w:r>
          </w:p>
          <w:p w:rsidR="002A730A" w:rsidRDefault="002A730A" w:rsidP="00072334">
            <w:pPr>
              <w:spacing w:after="0"/>
              <w:jc w:val="left"/>
              <w:rPr>
                <w:rFonts w:ascii="Times New Roman" w:hAnsi="Times New Roman"/>
              </w:rPr>
            </w:pPr>
            <w:r>
              <w:rPr>
                <w:rFonts w:ascii="Times New Roman" w:hAnsi="Times New Roman"/>
              </w:rPr>
              <w:t>11888/0250</w:t>
            </w:r>
          </w:p>
          <w:p w:rsidR="002A730A" w:rsidRDefault="002A730A" w:rsidP="00072334">
            <w:pPr>
              <w:spacing w:after="0"/>
              <w:rPr>
                <w:rFonts w:ascii="Times New Roman" w:hAnsi="Times New Roman"/>
              </w:rPr>
            </w:pPr>
          </w:p>
          <w:p w:rsidR="002A730A" w:rsidRPr="003426A1" w:rsidRDefault="002A730A" w:rsidP="00072334">
            <w:pPr>
              <w:spacing w:after="0"/>
              <w:rPr>
                <w:rFonts w:ascii="Times New Roman" w:hAnsi="Times New Roman"/>
              </w:rPr>
            </w:pPr>
          </w:p>
        </w:tc>
        <w:tc>
          <w:tcPr>
            <w:tcW w:w="657" w:type="pct"/>
            <w:tcBorders>
              <w:top w:val="single" w:sz="4" w:space="0" w:color="auto"/>
              <w:bottom w:val="single" w:sz="4" w:space="0" w:color="auto"/>
            </w:tcBorders>
            <w:vAlign w:val="center"/>
          </w:tcPr>
          <w:p w:rsidR="002A730A" w:rsidRDefault="002A730A" w:rsidP="00072334">
            <w:pPr>
              <w:spacing w:after="0"/>
              <w:rPr>
                <w:rFonts w:ascii="Times New Roman" w:hAnsi="Times New Roman"/>
                <w:sz w:val="20"/>
              </w:rPr>
            </w:pPr>
            <w:r w:rsidRPr="00433F7A">
              <w:rPr>
                <w:rFonts w:ascii="Times New Roman" w:hAnsi="Times New Roman"/>
                <w:sz w:val="20"/>
              </w:rPr>
              <w:t>Spanish Fund</w:t>
            </w:r>
          </w:p>
          <w:p w:rsidR="002A730A" w:rsidRDefault="002A730A" w:rsidP="00072334">
            <w:pPr>
              <w:spacing w:after="0"/>
              <w:rPr>
                <w:rFonts w:ascii="Times New Roman" w:hAnsi="Times New Roman"/>
                <w:sz w:val="20"/>
              </w:rPr>
            </w:pPr>
            <w:proofErr w:type="spellStart"/>
            <w:r>
              <w:rPr>
                <w:rFonts w:ascii="Times New Roman" w:hAnsi="Times New Roman"/>
                <w:sz w:val="20"/>
              </w:rPr>
              <w:t>Int.Spanish</w:t>
            </w:r>
            <w:proofErr w:type="spellEnd"/>
            <w:r>
              <w:rPr>
                <w:rFonts w:ascii="Times New Roman" w:hAnsi="Times New Roman"/>
                <w:sz w:val="20"/>
              </w:rPr>
              <w:t xml:space="preserve"> Fund</w:t>
            </w:r>
          </w:p>
          <w:p w:rsidR="002A730A" w:rsidRPr="003426A1" w:rsidRDefault="002A730A" w:rsidP="00072334">
            <w:pPr>
              <w:spacing w:after="0"/>
              <w:rPr>
                <w:rFonts w:ascii="Times New Roman" w:hAnsi="Times New Roman"/>
              </w:rPr>
            </w:pPr>
          </w:p>
        </w:tc>
        <w:tc>
          <w:tcPr>
            <w:tcW w:w="459" w:type="pct"/>
            <w:tcBorders>
              <w:top w:val="single" w:sz="4" w:space="0" w:color="auto"/>
              <w:bottom w:val="single" w:sz="4" w:space="0" w:color="auto"/>
            </w:tcBorders>
          </w:tcPr>
          <w:p w:rsidR="002A730A" w:rsidRDefault="002A730A" w:rsidP="00072334">
            <w:pPr>
              <w:spacing w:after="0"/>
              <w:rPr>
                <w:rFonts w:ascii="Times New Roman" w:hAnsi="Times New Roman"/>
              </w:rPr>
            </w:pPr>
          </w:p>
          <w:p w:rsidR="002A730A" w:rsidRDefault="002A730A" w:rsidP="00072334">
            <w:pPr>
              <w:spacing w:after="0"/>
              <w:rPr>
                <w:rFonts w:ascii="Times New Roman" w:hAnsi="Times New Roman"/>
              </w:rPr>
            </w:pPr>
            <w:r>
              <w:rPr>
                <w:rFonts w:ascii="Times New Roman" w:hAnsi="Times New Roman"/>
              </w:rPr>
              <w:t>48,000</w:t>
            </w:r>
          </w:p>
          <w:p w:rsidR="002A730A" w:rsidRPr="003426A1" w:rsidRDefault="002A730A" w:rsidP="00072334">
            <w:pPr>
              <w:spacing w:after="0"/>
              <w:rPr>
                <w:rFonts w:ascii="Times New Roman" w:hAnsi="Times New Roman"/>
              </w:rPr>
            </w:pPr>
            <w:r>
              <w:rPr>
                <w:rFonts w:ascii="Times New Roman" w:hAnsi="Times New Roman"/>
              </w:rPr>
              <w:t>21,200</w:t>
            </w:r>
          </w:p>
        </w:tc>
      </w:tr>
      <w:tr w:rsidR="002A730A" w:rsidTr="00072334">
        <w:trPr>
          <w:cantSplit/>
          <w:trHeight w:val="90"/>
        </w:trPr>
        <w:tc>
          <w:tcPr>
            <w:tcW w:w="949" w:type="pct"/>
            <w:shd w:val="clear" w:color="auto" w:fill="CCCCCC"/>
          </w:tcPr>
          <w:p w:rsidR="002A730A" w:rsidRPr="00197A7A" w:rsidRDefault="002A730A" w:rsidP="00072334">
            <w:pPr>
              <w:rPr>
                <w:rFonts w:ascii="Times New Roman" w:hAnsi="Times New Roman"/>
                <w:b/>
              </w:rPr>
            </w:pPr>
            <w:r w:rsidRPr="00197A7A">
              <w:rPr>
                <w:rFonts w:ascii="Times New Roman" w:hAnsi="Times New Roman"/>
                <w:b/>
              </w:rPr>
              <w:t>TOTAL OUTPUT 3</w:t>
            </w:r>
          </w:p>
        </w:tc>
        <w:tc>
          <w:tcPr>
            <w:tcW w:w="873" w:type="pct"/>
            <w:tcBorders>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667" w:type="pct"/>
            <w:tcBorders>
              <w:left w:val="nil"/>
              <w:right w:val="nil"/>
            </w:tcBorders>
            <w:shd w:val="thinDiagCross" w:color="auto" w:fill="CCCCCC"/>
          </w:tcPr>
          <w:p w:rsidR="002A730A" w:rsidRPr="00197A7A" w:rsidRDefault="002A730A" w:rsidP="00072334">
            <w:pPr>
              <w:rPr>
                <w:rFonts w:ascii="Times New Roman" w:hAnsi="Times New Roman"/>
                <w:b/>
              </w:rPr>
            </w:pPr>
          </w:p>
        </w:tc>
        <w:tc>
          <w:tcPr>
            <w:tcW w:w="547" w:type="pct"/>
            <w:tcBorders>
              <w:left w:val="nil"/>
            </w:tcBorders>
            <w:shd w:val="thinDiagCross" w:color="auto" w:fill="CCCCCC"/>
          </w:tcPr>
          <w:p w:rsidR="002A730A" w:rsidRPr="00197A7A" w:rsidRDefault="002A730A" w:rsidP="00072334">
            <w:pPr>
              <w:rPr>
                <w:rFonts w:ascii="Times New Roman" w:hAnsi="Times New Roman"/>
                <w:b/>
              </w:rPr>
            </w:pPr>
          </w:p>
        </w:tc>
        <w:tc>
          <w:tcPr>
            <w:tcW w:w="657" w:type="pct"/>
            <w:shd w:val="clear" w:color="auto" w:fill="CCCCCC"/>
          </w:tcPr>
          <w:p w:rsidR="002A730A" w:rsidRPr="00197A7A" w:rsidRDefault="002A730A" w:rsidP="00072334">
            <w:pPr>
              <w:rPr>
                <w:rFonts w:ascii="Times New Roman" w:hAnsi="Times New Roman"/>
                <w:b/>
              </w:rPr>
            </w:pPr>
          </w:p>
        </w:tc>
        <w:tc>
          <w:tcPr>
            <w:tcW w:w="459" w:type="pct"/>
            <w:shd w:val="clear" w:color="auto" w:fill="CCCCCC"/>
          </w:tcPr>
          <w:p w:rsidR="002A730A" w:rsidRPr="00197A7A" w:rsidRDefault="002A730A" w:rsidP="00072334">
            <w:pPr>
              <w:rPr>
                <w:rFonts w:ascii="Times New Roman" w:hAnsi="Times New Roman"/>
                <w:b/>
              </w:rPr>
            </w:pPr>
            <w:r w:rsidRPr="00197A7A">
              <w:rPr>
                <w:rFonts w:ascii="Times New Roman" w:hAnsi="Times New Roman"/>
                <w:b/>
              </w:rPr>
              <w:t>94,400</w:t>
            </w:r>
          </w:p>
        </w:tc>
      </w:tr>
      <w:tr w:rsidR="002A730A" w:rsidTr="00072334">
        <w:trPr>
          <w:cantSplit/>
          <w:trHeight w:val="90"/>
        </w:trPr>
        <w:tc>
          <w:tcPr>
            <w:tcW w:w="949" w:type="pct"/>
            <w:shd w:val="clear" w:color="auto" w:fill="CCCCCC"/>
          </w:tcPr>
          <w:p w:rsidR="002A730A" w:rsidRPr="00197A7A" w:rsidRDefault="002A730A" w:rsidP="00072334">
            <w:pPr>
              <w:rPr>
                <w:rFonts w:ascii="Times New Roman" w:hAnsi="Times New Roman"/>
                <w:b/>
                <w:sz w:val="24"/>
              </w:rPr>
            </w:pPr>
            <w:r w:rsidRPr="00197A7A">
              <w:rPr>
                <w:rFonts w:ascii="Times New Roman" w:hAnsi="Times New Roman"/>
                <w:b/>
                <w:sz w:val="24"/>
              </w:rPr>
              <w:t xml:space="preserve">GRAND TOTAL AWP </w:t>
            </w:r>
          </w:p>
        </w:tc>
        <w:tc>
          <w:tcPr>
            <w:tcW w:w="873" w:type="pct"/>
            <w:tcBorders>
              <w:right w:val="nil"/>
            </w:tcBorders>
            <w:shd w:val="thinDiagCross" w:color="auto" w:fill="CCCCCC"/>
          </w:tcPr>
          <w:p w:rsidR="002A730A" w:rsidRPr="00197A7A" w:rsidRDefault="002A730A" w:rsidP="00072334">
            <w:pPr>
              <w:rPr>
                <w:rFonts w:ascii="Times New Roman" w:hAnsi="Times New Roman"/>
                <w:b/>
                <w:sz w:val="24"/>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sz w:val="24"/>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sz w:val="24"/>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sz w:val="24"/>
              </w:rPr>
            </w:pPr>
          </w:p>
        </w:tc>
        <w:tc>
          <w:tcPr>
            <w:tcW w:w="212" w:type="pct"/>
            <w:tcBorders>
              <w:left w:val="nil"/>
              <w:right w:val="nil"/>
            </w:tcBorders>
            <w:shd w:val="thinDiagCross" w:color="auto" w:fill="CCCCCC"/>
          </w:tcPr>
          <w:p w:rsidR="002A730A" w:rsidRPr="00197A7A" w:rsidRDefault="002A730A" w:rsidP="00072334">
            <w:pPr>
              <w:rPr>
                <w:rFonts w:ascii="Times New Roman" w:hAnsi="Times New Roman"/>
                <w:b/>
                <w:sz w:val="24"/>
              </w:rPr>
            </w:pPr>
          </w:p>
        </w:tc>
        <w:tc>
          <w:tcPr>
            <w:tcW w:w="667" w:type="pct"/>
            <w:tcBorders>
              <w:left w:val="nil"/>
              <w:right w:val="nil"/>
            </w:tcBorders>
            <w:shd w:val="thinDiagCross" w:color="auto" w:fill="CCCCCC"/>
          </w:tcPr>
          <w:p w:rsidR="002A730A" w:rsidRPr="00197A7A" w:rsidRDefault="002A730A" w:rsidP="00072334">
            <w:pPr>
              <w:rPr>
                <w:rFonts w:ascii="Times New Roman" w:hAnsi="Times New Roman"/>
                <w:b/>
                <w:sz w:val="24"/>
              </w:rPr>
            </w:pPr>
          </w:p>
        </w:tc>
        <w:tc>
          <w:tcPr>
            <w:tcW w:w="547" w:type="pct"/>
            <w:tcBorders>
              <w:left w:val="nil"/>
            </w:tcBorders>
            <w:shd w:val="thinDiagCross" w:color="auto" w:fill="CCCCCC"/>
          </w:tcPr>
          <w:p w:rsidR="002A730A" w:rsidRPr="00197A7A" w:rsidRDefault="002A730A" w:rsidP="00072334">
            <w:pPr>
              <w:rPr>
                <w:rFonts w:ascii="Times New Roman" w:hAnsi="Times New Roman"/>
                <w:b/>
                <w:sz w:val="24"/>
              </w:rPr>
            </w:pPr>
          </w:p>
        </w:tc>
        <w:tc>
          <w:tcPr>
            <w:tcW w:w="657" w:type="pct"/>
            <w:shd w:val="clear" w:color="auto" w:fill="CCCCCC"/>
          </w:tcPr>
          <w:p w:rsidR="002A730A" w:rsidRPr="00197A7A" w:rsidRDefault="002A730A" w:rsidP="00072334">
            <w:pPr>
              <w:rPr>
                <w:rFonts w:ascii="Times New Roman" w:hAnsi="Times New Roman"/>
                <w:b/>
                <w:sz w:val="24"/>
              </w:rPr>
            </w:pPr>
          </w:p>
        </w:tc>
        <w:tc>
          <w:tcPr>
            <w:tcW w:w="459" w:type="pct"/>
            <w:shd w:val="clear" w:color="auto" w:fill="CCCCCC"/>
          </w:tcPr>
          <w:p w:rsidR="002A730A" w:rsidRPr="00197A7A" w:rsidRDefault="002A730A" w:rsidP="00072334">
            <w:pPr>
              <w:rPr>
                <w:rFonts w:ascii="Times New Roman" w:hAnsi="Times New Roman"/>
                <w:b/>
                <w:sz w:val="24"/>
              </w:rPr>
            </w:pPr>
            <w:r w:rsidRPr="00197A7A">
              <w:rPr>
                <w:rFonts w:ascii="Times New Roman" w:hAnsi="Times New Roman"/>
                <w:b/>
                <w:sz w:val="24"/>
              </w:rPr>
              <w:t>394,365</w:t>
            </w:r>
          </w:p>
        </w:tc>
      </w:tr>
    </w:tbl>
    <w:p w:rsidR="002A730A" w:rsidRPr="00CD3360" w:rsidRDefault="002A730A" w:rsidP="000C4DDD">
      <w:pPr>
        <w:rPr>
          <w:b/>
        </w:rPr>
      </w:pPr>
    </w:p>
    <w:p w:rsidR="000C4DDD" w:rsidRDefault="000C4DDD" w:rsidP="000C4DDD"/>
    <w:p w:rsidR="000C4DDD" w:rsidRDefault="000C4DDD" w:rsidP="000C4DDD"/>
    <w:p w:rsidR="007C129A" w:rsidRDefault="007C129A" w:rsidP="000C4DDD">
      <w:pPr>
        <w:sectPr w:rsidR="007C129A" w:rsidSect="007C129A">
          <w:headerReference w:type="first" r:id="rId11"/>
          <w:pgSz w:w="16838" w:h="11906" w:orient="landscape" w:code="9"/>
          <w:pgMar w:top="1152" w:right="864" w:bottom="1152" w:left="864" w:header="720" w:footer="432" w:gutter="0"/>
          <w:cols w:space="708"/>
          <w:titlePg/>
          <w:docGrid w:linePitch="360"/>
        </w:sectPr>
      </w:pPr>
    </w:p>
    <w:p w:rsidR="000C4DDD" w:rsidRDefault="000C4DDD" w:rsidP="000C4DDD"/>
    <w:p w:rsidR="00827BB5" w:rsidRDefault="0033431A" w:rsidP="00827BB5">
      <w:pPr>
        <w:pStyle w:val="Heading1"/>
        <w:rPr>
          <w:szCs w:val="28"/>
        </w:rPr>
      </w:pPr>
      <w:r>
        <w:br w:type="page"/>
      </w:r>
      <w:r w:rsidR="00827BB5" w:rsidRPr="00827BB5">
        <w:rPr>
          <w:szCs w:val="28"/>
        </w:rPr>
        <w:lastRenderedPageBreak/>
        <w:t>legal context</w:t>
      </w:r>
    </w:p>
    <w:p w:rsidR="00827BB5" w:rsidRDefault="00827BB5" w:rsidP="009B27B3"/>
    <w:p w:rsidR="00DB3EC7" w:rsidRPr="00827BB5" w:rsidRDefault="00DB3EC7" w:rsidP="00DB3EC7">
      <w:pPr>
        <w:pStyle w:val="ListParagraph"/>
        <w:rPr>
          <w:i/>
        </w:rPr>
      </w:pPr>
      <w:r w:rsidRPr="00827BB5">
        <w:rPr>
          <w:i/>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827BB5">
        <w:rPr>
          <w:i/>
        </w:rPr>
        <w:t>i</w:t>
      </w:r>
      <w:proofErr w:type="spellEnd"/>
      <w:r w:rsidRPr="00827BB5">
        <w:rPr>
          <w:i/>
        </w:rPr>
        <w:t>) the respective signed SBAAs for the specific countries; or (ii) in the Supplemental Provisions attached to the Project Document in cases where the recipient country has not signed an SBAA with UNDP, attached hereto and forming an integral part hereof</w:t>
      </w:r>
    </w:p>
    <w:p w:rsidR="00DB3EC7" w:rsidRDefault="00DB3EC7" w:rsidP="00827BB5">
      <w:pPr>
        <w:pStyle w:val="ListParagraph"/>
      </w:pPr>
    </w:p>
    <w:p w:rsidR="00827BB5" w:rsidRDefault="00E773F5" w:rsidP="00827BB5">
      <w:pPr>
        <w:pStyle w:val="ListParagraph"/>
      </w:pPr>
      <w:r>
        <w:t xml:space="preserve">UNDP </w:t>
      </w:r>
      <w:r w:rsidR="00827BB5">
        <w:t xml:space="preserve">as the Implementing Partner shall comply with the policies, procedures and practices of the United Nations safety and security management system. </w:t>
      </w:r>
    </w:p>
    <w:p w:rsidR="00827BB5" w:rsidRDefault="00827BB5" w:rsidP="00827BB5">
      <w:pPr>
        <w:pStyle w:val="ListParagraph"/>
      </w:pPr>
    </w:p>
    <w:p w:rsidR="00827BB5" w:rsidRDefault="00827BB5" w:rsidP="00827BB5">
      <w:pPr>
        <w:pStyle w:val="ListParagraph"/>
      </w:pPr>
      <w:r>
        <w:t>UNDP will</w:t>
      </w:r>
      <w:r w:rsidR="00E773F5">
        <w:t xml:space="preserve"> </w:t>
      </w:r>
      <w:r>
        <w:t>undertake all reasonable effo</w:t>
      </w:r>
      <w:r w:rsidR="00DB3EC7">
        <w:t>rts to ensure that none of the project funds</w:t>
      </w:r>
      <w: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http://www.un.org/sc/committees/1267/aq_sanctions_list.shtml.  This provision must be included in all sub-contracts or sub-agreements entered into under this Project Document.</w:t>
      </w:r>
    </w:p>
    <w:p w:rsidR="00DB3EC7" w:rsidRDefault="00DB3EC7" w:rsidP="00DB3EC7">
      <w:pPr>
        <w:pStyle w:val="ListParagraph"/>
      </w:pPr>
    </w:p>
    <w:p w:rsidR="00DB3EC7" w:rsidRDefault="00DB3EC7" w:rsidP="00DB3EC7">
      <w:pPr>
        <w:pStyle w:val="ListParagraph"/>
      </w:pPr>
      <w: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DB3EC7" w:rsidRDefault="00DB3EC7" w:rsidP="00DB3EC7">
      <w:pPr>
        <w:pStyle w:val="ListParagraph"/>
      </w:pPr>
    </w:p>
    <w:p w:rsidR="00DB3EC7" w:rsidRDefault="00DB3EC7" w:rsidP="00DB3EC7">
      <w:pPr>
        <w:pStyle w:val="ListParagraph"/>
      </w:pPr>
      <w: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http://www.un.org/sc/committees/1267/aq_sanctions_list.shtml. This provision must be included in all sub-contracts or sub-agreements entered into under this Project Document.</w:t>
      </w:r>
    </w:p>
    <w:p w:rsidR="00827BB5" w:rsidRDefault="00827BB5" w:rsidP="00827BB5">
      <w:pPr>
        <w:pStyle w:val="ListParagraph"/>
      </w:pPr>
    </w:p>
    <w:p w:rsidR="007C129A" w:rsidRDefault="00827BB5" w:rsidP="00827BB5">
      <w:pPr>
        <w:pStyle w:val="ListParagraph"/>
        <w:sectPr w:rsidR="007C129A" w:rsidSect="007C129A">
          <w:pgSz w:w="11906" w:h="16838" w:code="9"/>
          <w:pgMar w:top="864" w:right="1152" w:bottom="864" w:left="1152" w:header="720" w:footer="432" w:gutter="0"/>
          <w:cols w:space="708"/>
          <w:titlePg/>
          <w:docGrid w:linePitch="360"/>
        </w:sectPr>
      </w:pPr>
      <w:r>
        <w:t xml:space="preserve"> </w:t>
      </w:r>
      <w:r>
        <w:br w:type="page"/>
      </w:r>
    </w:p>
    <w:p w:rsidR="00827BB5" w:rsidRPr="00827BB5" w:rsidRDefault="00827BB5" w:rsidP="00827BB5">
      <w:pPr>
        <w:pStyle w:val="ListParagraph"/>
        <w:rPr>
          <w:rFonts w:ascii="Century Gothic" w:hAnsi="Century Gothic"/>
          <w:b/>
          <w:smallCaps/>
          <w:spacing w:val="-2"/>
          <w:sz w:val="28"/>
          <w:szCs w:val="20"/>
        </w:rPr>
      </w:pPr>
    </w:p>
    <w:p w:rsidR="0033431A" w:rsidRPr="00B46FE9" w:rsidRDefault="0033431A" w:rsidP="0033431A">
      <w:pPr>
        <w:pStyle w:val="Heading1"/>
        <w:rPr>
          <w:rFonts w:ascii="Arial" w:hAnsi="Arial" w:cs="Arial"/>
        </w:rPr>
      </w:pPr>
      <w:r w:rsidRPr="00B46FE9">
        <w:rPr>
          <w:rFonts w:ascii="Arial" w:hAnsi="Arial" w:cs="Arial"/>
        </w:rPr>
        <w:t>ANNEXES</w:t>
      </w:r>
    </w:p>
    <w:p w:rsidR="0033431A" w:rsidRPr="00AD368B" w:rsidRDefault="0033431A" w:rsidP="0033431A">
      <w:pPr>
        <w:ind w:firstLine="440"/>
        <w:rPr>
          <w:rFonts w:cs="Arial"/>
        </w:rPr>
      </w:pPr>
      <w:r w:rsidRPr="00AD368B">
        <w:rPr>
          <w:rFonts w:cs="Arial"/>
          <w:b/>
        </w:rPr>
        <w:t>Annex 1. Risk Analysis</w:t>
      </w:r>
      <w:r w:rsidRPr="00AD368B">
        <w:rPr>
          <w:rFonts w:cs="Arial"/>
        </w:rPr>
        <w:t>.</w:t>
      </w:r>
    </w:p>
    <w:p w:rsidR="0033431A" w:rsidRDefault="0033431A" w:rsidP="00D109C4"/>
    <w:p w:rsidR="0033431A" w:rsidRDefault="006A590B" w:rsidP="0033431A">
      <w:pPr>
        <w:jc w:val="center"/>
        <w:outlineLvl w:val="0"/>
        <w:rPr>
          <w:rFonts w:ascii="Century Gothic" w:hAnsi="Century Gothic"/>
          <w:b/>
          <w:sz w:val="24"/>
        </w:rPr>
      </w:pPr>
      <w:r>
        <w:rPr>
          <w:rFonts w:ascii="Century Gothic" w:hAnsi="Century Gothic"/>
          <w:i/>
          <w:noProof/>
          <w:sz w:val="20"/>
          <w:szCs w:val="20"/>
          <w:lang w:val="en-US"/>
        </w:rPr>
        <w:drawing>
          <wp:anchor distT="0" distB="0" distL="114300" distR="114300" simplePos="0" relativeHeight="251657216" behindDoc="0" locked="0" layoutInCell="1" allowOverlap="1">
            <wp:simplePos x="0" y="0"/>
            <wp:positionH relativeFrom="column">
              <wp:posOffset>9486900</wp:posOffset>
            </wp:positionH>
            <wp:positionV relativeFrom="paragraph">
              <wp:posOffset>-114300</wp:posOffset>
            </wp:positionV>
            <wp:extent cx="275590" cy="551815"/>
            <wp:effectExtent l="19050" t="0" r="0" b="0"/>
            <wp:wrapNone/>
            <wp:docPr id="113" name="Picture 11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ndp20mm"/>
                    <pic:cNvPicPr>
                      <a:picLocks noChangeAspect="1" noChangeArrowheads="1"/>
                    </pic:cNvPicPr>
                  </pic:nvPicPr>
                  <pic:blipFill>
                    <a:blip r:embed="rId12" cstate="print"/>
                    <a:srcRect/>
                    <a:stretch>
                      <a:fillRect/>
                    </a:stretch>
                  </pic:blipFill>
                  <pic:spPr bwMode="auto">
                    <a:xfrm>
                      <a:off x="0" y="0"/>
                      <a:ext cx="275590" cy="551815"/>
                    </a:xfrm>
                    <a:prstGeom prst="rect">
                      <a:avLst/>
                    </a:prstGeom>
                    <a:noFill/>
                    <a:ln w="9525">
                      <a:noFill/>
                      <a:miter lim="800000"/>
                      <a:headEnd/>
                      <a:tailEnd/>
                    </a:ln>
                  </pic:spPr>
                </pic:pic>
              </a:graphicData>
            </a:graphic>
          </wp:anchor>
        </w:drawing>
      </w:r>
      <w:r w:rsidR="0033431A">
        <w:rPr>
          <w:rFonts w:ascii="Century Gothic" w:hAnsi="Century Gothic"/>
          <w:b/>
          <w:sz w:val="24"/>
        </w:rPr>
        <w:t xml:space="preserve">OFFLINE </w:t>
      </w:r>
      <w:r w:rsidR="0033431A" w:rsidRPr="004D2095">
        <w:rPr>
          <w:rFonts w:ascii="Century Gothic" w:hAnsi="Century Gothic"/>
          <w:b/>
          <w:sz w:val="24"/>
        </w:rPr>
        <w:t>RISK LOG</w:t>
      </w:r>
    </w:p>
    <w:p w:rsidR="0033431A" w:rsidRDefault="0033431A" w:rsidP="0033431A">
      <w:pPr>
        <w:jc w:val="center"/>
        <w:outlineLvl w:val="0"/>
        <w:rPr>
          <w:rFonts w:ascii="Century Gothic" w:hAnsi="Century Gothic"/>
          <w:i/>
          <w:sz w:val="20"/>
          <w:szCs w:val="20"/>
        </w:rPr>
      </w:pPr>
      <w:r w:rsidRPr="008E3F0F">
        <w:rPr>
          <w:rFonts w:ascii="Century Gothic" w:hAnsi="Century Gothic"/>
          <w:i/>
          <w:sz w:val="20"/>
          <w:szCs w:val="20"/>
        </w:rPr>
        <w:t xml:space="preserve">(see </w:t>
      </w:r>
      <w:hyperlink r:id="rId13" w:history="1">
        <w:r w:rsidRPr="0029756B">
          <w:rPr>
            <w:rStyle w:val="Hyperlink"/>
            <w:rFonts w:ascii="Century Gothic" w:hAnsi="Century Gothic"/>
            <w:i/>
            <w:sz w:val="20"/>
            <w:szCs w:val="20"/>
          </w:rPr>
          <w:t>Deliverable Description</w:t>
        </w:r>
      </w:hyperlink>
      <w:r w:rsidRPr="008E3F0F">
        <w:rPr>
          <w:rFonts w:ascii="Century Gothic" w:hAnsi="Century Gothic"/>
          <w:i/>
          <w:sz w:val="20"/>
          <w:szCs w:val="20"/>
        </w:rPr>
        <w:t xml:space="preserve"> for the Risk Log regarding its purpose and use)</w:t>
      </w:r>
    </w:p>
    <w:p w:rsidR="0033431A" w:rsidRDefault="0033431A" w:rsidP="0033431A">
      <w:pPr>
        <w:jc w:val="center"/>
        <w:rPr>
          <w:rFonts w:ascii="Century Gothic" w:hAnsi="Century Gothic"/>
          <w:i/>
          <w:sz w:val="20"/>
          <w:szCs w:val="20"/>
        </w:rPr>
      </w:pPr>
    </w:p>
    <w:tbl>
      <w:tblPr>
        <w:tblStyle w:val="TableGrid"/>
        <w:tblW w:w="0" w:type="auto"/>
        <w:tblInd w:w="108" w:type="dxa"/>
        <w:tblLook w:val="01E0" w:firstRow="1" w:lastRow="1" w:firstColumn="1" w:lastColumn="1" w:noHBand="0" w:noVBand="0"/>
      </w:tblPr>
      <w:tblGrid>
        <w:gridCol w:w="8522"/>
        <w:gridCol w:w="3151"/>
        <w:gridCol w:w="3319"/>
      </w:tblGrid>
      <w:tr w:rsidR="0033431A" w:rsidRPr="003426A1" w:rsidTr="004F4542">
        <w:tc>
          <w:tcPr>
            <w:tcW w:w="8820" w:type="dxa"/>
          </w:tcPr>
          <w:p w:rsidR="0033431A" w:rsidRPr="003426A1" w:rsidRDefault="0033431A" w:rsidP="004F4542">
            <w:pPr>
              <w:rPr>
                <w:rFonts w:ascii="Times New Roman" w:hAnsi="Times New Roman"/>
                <w:b/>
                <w:szCs w:val="22"/>
              </w:rPr>
            </w:pPr>
            <w:r w:rsidRPr="003426A1">
              <w:rPr>
                <w:rFonts w:ascii="Times New Roman" w:hAnsi="Times New Roman"/>
                <w:b/>
                <w:szCs w:val="22"/>
              </w:rPr>
              <w:t xml:space="preserve">Project Title: </w:t>
            </w:r>
            <w:r w:rsidRPr="003426A1">
              <w:rPr>
                <w:rFonts w:ascii="Times New Roman" w:hAnsi="Times New Roman"/>
                <w:b/>
                <w:szCs w:val="22"/>
              </w:rPr>
              <w:tab/>
            </w:r>
          </w:p>
        </w:tc>
        <w:tc>
          <w:tcPr>
            <w:tcW w:w="3240" w:type="dxa"/>
          </w:tcPr>
          <w:p w:rsidR="0033431A" w:rsidRPr="003426A1" w:rsidRDefault="0033431A" w:rsidP="004F4542">
            <w:pPr>
              <w:rPr>
                <w:rFonts w:ascii="Times New Roman" w:hAnsi="Times New Roman"/>
                <w:b/>
                <w:szCs w:val="22"/>
              </w:rPr>
            </w:pPr>
            <w:r w:rsidRPr="003426A1">
              <w:rPr>
                <w:rFonts w:ascii="Times New Roman" w:hAnsi="Times New Roman"/>
                <w:b/>
                <w:szCs w:val="22"/>
              </w:rPr>
              <w:t>Award ID:</w:t>
            </w:r>
          </w:p>
        </w:tc>
        <w:tc>
          <w:tcPr>
            <w:tcW w:w="3420" w:type="dxa"/>
          </w:tcPr>
          <w:p w:rsidR="0033431A" w:rsidRPr="003426A1" w:rsidRDefault="0033431A" w:rsidP="004F4542">
            <w:pPr>
              <w:rPr>
                <w:rFonts w:ascii="Times New Roman" w:hAnsi="Times New Roman"/>
                <w:b/>
                <w:szCs w:val="22"/>
              </w:rPr>
            </w:pPr>
            <w:r w:rsidRPr="003426A1">
              <w:rPr>
                <w:rFonts w:ascii="Times New Roman" w:hAnsi="Times New Roman"/>
                <w:b/>
                <w:szCs w:val="22"/>
              </w:rPr>
              <w:t>Date:</w:t>
            </w:r>
          </w:p>
        </w:tc>
      </w:tr>
    </w:tbl>
    <w:p w:rsidR="0033431A" w:rsidRPr="003426A1" w:rsidRDefault="0033431A" w:rsidP="0033431A">
      <w:pPr>
        <w:jc w:val="center"/>
        <w:rPr>
          <w:rFonts w:ascii="Times New Roman" w:hAnsi="Times New Roman"/>
          <w:b/>
          <w:sz w:val="24"/>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33431A" w:rsidRPr="003426A1" w:rsidTr="0033431A">
        <w:tc>
          <w:tcPr>
            <w:tcW w:w="372" w:type="dxa"/>
            <w:shd w:val="clear" w:color="auto" w:fill="FFCC00"/>
          </w:tcPr>
          <w:p w:rsidR="0033431A" w:rsidRPr="003426A1" w:rsidRDefault="0033431A" w:rsidP="004F4542">
            <w:pPr>
              <w:rPr>
                <w:rFonts w:ascii="Times New Roman" w:hAnsi="Times New Roman"/>
                <w:b/>
                <w:sz w:val="24"/>
              </w:rPr>
            </w:pPr>
            <w:r w:rsidRPr="003426A1">
              <w:rPr>
                <w:rFonts w:ascii="Times New Roman" w:hAnsi="Times New Roman"/>
                <w:b/>
                <w:sz w:val="24"/>
              </w:rPr>
              <w:t>#</w:t>
            </w:r>
          </w:p>
        </w:tc>
        <w:tc>
          <w:tcPr>
            <w:tcW w:w="180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Description</w:t>
            </w:r>
          </w:p>
        </w:tc>
        <w:tc>
          <w:tcPr>
            <w:tcW w:w="126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Date Identified</w:t>
            </w:r>
          </w:p>
        </w:tc>
        <w:tc>
          <w:tcPr>
            <w:tcW w:w="234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Type</w:t>
            </w:r>
          </w:p>
        </w:tc>
        <w:tc>
          <w:tcPr>
            <w:tcW w:w="234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Impact &amp;</w:t>
            </w:r>
          </w:p>
          <w:p w:rsidR="0033431A" w:rsidRPr="003426A1" w:rsidRDefault="0033431A" w:rsidP="004F4542">
            <w:pPr>
              <w:rPr>
                <w:rFonts w:ascii="Times New Roman" w:hAnsi="Times New Roman"/>
                <w:b/>
                <w:szCs w:val="20"/>
              </w:rPr>
            </w:pPr>
            <w:r w:rsidRPr="003426A1">
              <w:rPr>
                <w:rFonts w:ascii="Times New Roman" w:hAnsi="Times New Roman"/>
                <w:b/>
                <w:szCs w:val="20"/>
              </w:rPr>
              <w:t>Probability</w:t>
            </w:r>
          </w:p>
        </w:tc>
        <w:tc>
          <w:tcPr>
            <w:tcW w:w="198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 xml:space="preserve">Countermeasures / </w:t>
            </w:r>
            <w:proofErr w:type="spellStart"/>
            <w:r w:rsidRPr="003426A1">
              <w:rPr>
                <w:rFonts w:ascii="Times New Roman" w:hAnsi="Times New Roman"/>
                <w:b/>
                <w:szCs w:val="20"/>
              </w:rPr>
              <w:t>Mngt</w:t>
            </w:r>
            <w:proofErr w:type="spellEnd"/>
            <w:r w:rsidRPr="003426A1">
              <w:rPr>
                <w:rFonts w:ascii="Times New Roman" w:hAnsi="Times New Roman"/>
                <w:b/>
                <w:szCs w:val="20"/>
              </w:rPr>
              <w:t xml:space="preserve"> response</w:t>
            </w:r>
          </w:p>
        </w:tc>
        <w:tc>
          <w:tcPr>
            <w:tcW w:w="126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Owner</w:t>
            </w:r>
          </w:p>
        </w:tc>
        <w:tc>
          <w:tcPr>
            <w:tcW w:w="126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Submitted, updated by</w:t>
            </w:r>
          </w:p>
        </w:tc>
        <w:tc>
          <w:tcPr>
            <w:tcW w:w="126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Last Update</w:t>
            </w:r>
          </w:p>
        </w:tc>
        <w:tc>
          <w:tcPr>
            <w:tcW w:w="1620" w:type="dxa"/>
            <w:shd w:val="clear" w:color="auto" w:fill="FFCC00"/>
          </w:tcPr>
          <w:p w:rsidR="0033431A" w:rsidRPr="003426A1" w:rsidRDefault="0033431A" w:rsidP="004F4542">
            <w:pPr>
              <w:rPr>
                <w:rFonts w:ascii="Times New Roman" w:hAnsi="Times New Roman"/>
                <w:b/>
                <w:szCs w:val="20"/>
              </w:rPr>
            </w:pPr>
            <w:r w:rsidRPr="003426A1">
              <w:rPr>
                <w:rFonts w:ascii="Times New Roman" w:hAnsi="Times New Roman"/>
                <w:b/>
                <w:szCs w:val="20"/>
              </w:rPr>
              <w:t>Status</w:t>
            </w:r>
          </w:p>
        </w:tc>
      </w:tr>
      <w:tr w:rsidR="0033431A" w:rsidRPr="003426A1" w:rsidTr="0033431A">
        <w:tc>
          <w:tcPr>
            <w:tcW w:w="372" w:type="dxa"/>
          </w:tcPr>
          <w:p w:rsidR="0033431A" w:rsidRPr="003426A1" w:rsidRDefault="0033431A" w:rsidP="004F4542">
            <w:pPr>
              <w:rPr>
                <w:rFonts w:ascii="Times New Roman" w:hAnsi="Times New Roman"/>
                <w:sz w:val="20"/>
                <w:szCs w:val="20"/>
              </w:rPr>
            </w:pPr>
            <w:r w:rsidRPr="003426A1">
              <w:rPr>
                <w:rFonts w:ascii="Times New Roman" w:hAnsi="Times New Roman"/>
                <w:sz w:val="20"/>
                <w:szCs w:val="20"/>
              </w:rPr>
              <w:t>1</w:t>
            </w:r>
          </w:p>
        </w:tc>
        <w:tc>
          <w:tcPr>
            <w:tcW w:w="180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There is no agreement in COP 21 or insufficient to define consequences for LAC region</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i/>
                <w:sz w:val="20"/>
                <w:szCs w:val="20"/>
              </w:rPr>
            </w:pPr>
          </w:p>
          <w:p w:rsidR="0033431A" w:rsidRPr="003426A1" w:rsidRDefault="0033431A" w:rsidP="004F4542">
            <w:pPr>
              <w:rPr>
                <w:rFonts w:ascii="Times New Roman" w:hAnsi="Times New Roman"/>
                <w:i/>
                <w:sz w:val="20"/>
                <w:szCs w:val="20"/>
              </w:rPr>
            </w:pPr>
          </w:p>
        </w:tc>
        <w:tc>
          <w:tcPr>
            <w:tcW w:w="126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November 2015</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036BAE">
            <w:pPr>
              <w:rPr>
                <w:rFonts w:ascii="Times New Roman" w:hAnsi="Times New Roman"/>
                <w:i/>
                <w:sz w:val="20"/>
                <w:szCs w:val="20"/>
              </w:rPr>
            </w:pPr>
          </w:p>
        </w:tc>
        <w:tc>
          <w:tcPr>
            <w:tcW w:w="2340" w:type="dxa"/>
          </w:tcPr>
          <w:p w:rsidR="0033431A" w:rsidRPr="003426A1" w:rsidRDefault="0033431A" w:rsidP="004F4542">
            <w:pPr>
              <w:rPr>
                <w:rFonts w:ascii="Times New Roman" w:hAnsi="Times New Roman"/>
                <w:sz w:val="20"/>
                <w:szCs w:val="20"/>
                <w:lang w:val="en-US"/>
              </w:rPr>
            </w:pPr>
            <w:r w:rsidRPr="003426A1">
              <w:rPr>
                <w:rFonts w:ascii="Times New Roman" w:hAnsi="Times New Roman"/>
                <w:sz w:val="20"/>
                <w:szCs w:val="20"/>
                <w:lang w:val="en-US"/>
              </w:rPr>
              <w:t>Political</w:t>
            </w:r>
            <w:r w:rsidR="003426A1" w:rsidRPr="003426A1">
              <w:rPr>
                <w:rFonts w:ascii="Times New Roman" w:hAnsi="Times New Roman"/>
                <w:sz w:val="20"/>
                <w:szCs w:val="20"/>
                <w:lang w:val="en-US"/>
              </w:rPr>
              <w:t xml:space="preserve">       </w:t>
            </w:r>
          </w:p>
          <w:p w:rsidR="0033431A" w:rsidRPr="003426A1" w:rsidRDefault="0033431A" w:rsidP="003426A1">
            <w:pPr>
              <w:rPr>
                <w:rFonts w:ascii="Times New Roman" w:hAnsi="Times New Roman"/>
                <w:i/>
                <w:sz w:val="20"/>
                <w:szCs w:val="20"/>
                <w:lang w:val="en-US"/>
              </w:rPr>
            </w:pPr>
          </w:p>
        </w:tc>
        <w:tc>
          <w:tcPr>
            <w:tcW w:w="234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T</w:t>
            </w:r>
            <w:r w:rsidR="003426A1">
              <w:rPr>
                <w:rFonts w:ascii="Times New Roman" w:hAnsi="Times New Roman"/>
                <w:sz w:val="20"/>
                <w:szCs w:val="20"/>
              </w:rPr>
              <w:t>here would</w:t>
            </w:r>
            <w:r w:rsidRPr="003426A1">
              <w:rPr>
                <w:rFonts w:ascii="Times New Roman" w:hAnsi="Times New Roman"/>
                <w:sz w:val="20"/>
                <w:szCs w:val="20"/>
              </w:rPr>
              <w:t xml:space="preserve"> not be a global target to which align. Some countries may not feel pressure</w:t>
            </w:r>
            <w:r w:rsidR="003426A1">
              <w:rPr>
                <w:rFonts w:ascii="Times New Roman" w:hAnsi="Times New Roman"/>
                <w:sz w:val="20"/>
                <w:szCs w:val="20"/>
              </w:rPr>
              <w:t xml:space="preserve"> to undertake full-fledged</w:t>
            </w:r>
            <w:r w:rsidRPr="003426A1">
              <w:rPr>
                <w:rFonts w:ascii="Times New Roman" w:hAnsi="Times New Roman"/>
                <w:sz w:val="20"/>
                <w:szCs w:val="20"/>
              </w:rPr>
              <w:t xml:space="preserve"> climate action. </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r w:rsidRPr="003426A1">
              <w:rPr>
                <w:rFonts w:ascii="Times New Roman" w:hAnsi="Times New Roman"/>
                <w:sz w:val="20"/>
                <w:szCs w:val="20"/>
              </w:rPr>
              <w:t xml:space="preserve">Enter probability on a scale from 1 (low) to 5 (high) </w:t>
            </w:r>
          </w:p>
          <w:p w:rsidR="0033431A" w:rsidRPr="003426A1" w:rsidRDefault="0033431A" w:rsidP="004F4542">
            <w:pPr>
              <w:rPr>
                <w:rFonts w:ascii="Times New Roman" w:hAnsi="Times New Roman"/>
                <w:sz w:val="20"/>
                <w:szCs w:val="20"/>
              </w:rPr>
            </w:pPr>
            <w:r w:rsidRPr="003426A1">
              <w:rPr>
                <w:rFonts w:ascii="Times New Roman" w:hAnsi="Times New Roman"/>
                <w:sz w:val="20"/>
                <w:szCs w:val="20"/>
              </w:rPr>
              <w:t xml:space="preserve">P = </w:t>
            </w:r>
            <w:r w:rsidR="00036BAE" w:rsidRPr="003426A1">
              <w:rPr>
                <w:rFonts w:ascii="Times New Roman" w:hAnsi="Times New Roman"/>
                <w:sz w:val="20"/>
                <w:szCs w:val="20"/>
              </w:rPr>
              <w:t>2</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r w:rsidRPr="003426A1">
              <w:rPr>
                <w:rFonts w:ascii="Times New Roman" w:hAnsi="Times New Roman"/>
                <w:sz w:val="20"/>
                <w:szCs w:val="20"/>
              </w:rPr>
              <w:t xml:space="preserve">Enter impact on  a  scale from 1 (low) to 5 (high) </w:t>
            </w:r>
          </w:p>
          <w:p w:rsidR="0033431A" w:rsidRPr="003426A1" w:rsidRDefault="0033431A" w:rsidP="00036BAE">
            <w:pPr>
              <w:rPr>
                <w:rFonts w:ascii="Times New Roman" w:hAnsi="Times New Roman"/>
                <w:sz w:val="20"/>
                <w:szCs w:val="20"/>
              </w:rPr>
            </w:pPr>
            <w:r w:rsidRPr="003426A1">
              <w:rPr>
                <w:rFonts w:ascii="Times New Roman" w:hAnsi="Times New Roman"/>
                <w:sz w:val="20"/>
                <w:szCs w:val="20"/>
              </w:rPr>
              <w:t>I =</w:t>
            </w:r>
            <w:r w:rsidR="00036BAE" w:rsidRPr="003426A1">
              <w:rPr>
                <w:rFonts w:ascii="Times New Roman" w:hAnsi="Times New Roman"/>
                <w:sz w:val="20"/>
                <w:szCs w:val="20"/>
              </w:rPr>
              <w:t xml:space="preserve"> 3</w:t>
            </w:r>
          </w:p>
        </w:tc>
        <w:tc>
          <w:tcPr>
            <w:tcW w:w="198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Work of the second phase will be refocused around INDCs and their implementation in beneficiary countries</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i/>
                <w:sz w:val="20"/>
                <w:szCs w:val="20"/>
              </w:rPr>
            </w:pPr>
          </w:p>
        </w:tc>
        <w:tc>
          <w:tcPr>
            <w:tcW w:w="126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Cayetano Casado</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i/>
                <w:sz w:val="20"/>
                <w:szCs w:val="20"/>
              </w:rPr>
            </w:pPr>
          </w:p>
          <w:p w:rsidR="0033431A" w:rsidRPr="003426A1" w:rsidRDefault="0033431A" w:rsidP="004F4542">
            <w:pPr>
              <w:rPr>
                <w:rFonts w:ascii="Times New Roman" w:hAnsi="Times New Roman"/>
                <w:i/>
                <w:sz w:val="20"/>
                <w:szCs w:val="20"/>
              </w:rPr>
            </w:pPr>
          </w:p>
        </w:tc>
        <w:tc>
          <w:tcPr>
            <w:tcW w:w="126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Cayetano Casado</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036BAE">
            <w:pPr>
              <w:rPr>
                <w:rFonts w:ascii="Times New Roman" w:hAnsi="Times New Roman"/>
                <w:i/>
                <w:sz w:val="20"/>
                <w:szCs w:val="20"/>
              </w:rPr>
            </w:pPr>
          </w:p>
        </w:tc>
        <w:tc>
          <w:tcPr>
            <w:tcW w:w="1260" w:type="dxa"/>
          </w:tcPr>
          <w:p w:rsidR="0033431A" w:rsidRPr="003426A1" w:rsidRDefault="00036BAE" w:rsidP="004F4542">
            <w:pPr>
              <w:rPr>
                <w:rFonts w:ascii="Times New Roman" w:hAnsi="Times New Roman"/>
                <w:sz w:val="20"/>
                <w:szCs w:val="20"/>
              </w:rPr>
            </w:pPr>
            <w:r w:rsidRPr="003426A1">
              <w:rPr>
                <w:rFonts w:ascii="Times New Roman" w:hAnsi="Times New Roman"/>
                <w:sz w:val="20"/>
                <w:szCs w:val="20"/>
              </w:rPr>
              <w:t>November 2015</w:t>
            </w: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4F4542">
            <w:pPr>
              <w:rPr>
                <w:rFonts w:ascii="Times New Roman" w:hAnsi="Times New Roman"/>
                <w:sz w:val="20"/>
                <w:szCs w:val="20"/>
              </w:rPr>
            </w:pPr>
          </w:p>
          <w:p w:rsidR="0033431A" w:rsidRPr="003426A1" w:rsidRDefault="0033431A" w:rsidP="00036BAE">
            <w:pPr>
              <w:rPr>
                <w:rFonts w:ascii="Times New Roman" w:hAnsi="Times New Roman"/>
                <w:i/>
                <w:sz w:val="20"/>
                <w:szCs w:val="20"/>
              </w:rPr>
            </w:pPr>
          </w:p>
        </w:tc>
        <w:tc>
          <w:tcPr>
            <w:tcW w:w="1620" w:type="dxa"/>
          </w:tcPr>
          <w:p w:rsidR="0033431A" w:rsidRPr="003426A1" w:rsidRDefault="00036BAE" w:rsidP="004F4542">
            <w:pPr>
              <w:rPr>
                <w:rFonts w:ascii="Times New Roman" w:hAnsi="Times New Roman"/>
                <w:i/>
                <w:sz w:val="20"/>
                <w:szCs w:val="20"/>
              </w:rPr>
            </w:pPr>
            <w:r w:rsidRPr="003426A1">
              <w:rPr>
                <w:rFonts w:ascii="Times New Roman" w:hAnsi="Times New Roman"/>
                <w:sz w:val="20"/>
                <w:szCs w:val="20"/>
              </w:rPr>
              <w:t>Decreasing</w:t>
            </w:r>
          </w:p>
        </w:tc>
      </w:tr>
      <w:tr w:rsidR="00036BAE" w:rsidRPr="003426A1" w:rsidTr="0033431A">
        <w:tc>
          <w:tcPr>
            <w:tcW w:w="372"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t>2</w:t>
            </w:r>
          </w:p>
        </w:tc>
        <w:tc>
          <w:tcPr>
            <w:tcW w:w="1800" w:type="dxa"/>
          </w:tcPr>
          <w:p w:rsidR="00036BAE" w:rsidRPr="003426A1" w:rsidRDefault="00DB3EC7" w:rsidP="00DB3EC7">
            <w:pPr>
              <w:rPr>
                <w:rFonts w:ascii="Times New Roman" w:hAnsi="Times New Roman"/>
                <w:sz w:val="20"/>
                <w:szCs w:val="20"/>
              </w:rPr>
            </w:pPr>
            <w:r>
              <w:rPr>
                <w:rFonts w:ascii="Times New Roman" w:hAnsi="Times New Roman"/>
                <w:sz w:val="20"/>
                <w:szCs w:val="20"/>
              </w:rPr>
              <w:t xml:space="preserve">Approval of the work programme is delayed </w:t>
            </w:r>
          </w:p>
        </w:tc>
        <w:tc>
          <w:tcPr>
            <w:tcW w:w="1260"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t>November 2015</w:t>
            </w:r>
          </w:p>
          <w:p w:rsidR="00036BAE" w:rsidRPr="003426A1" w:rsidRDefault="00036BAE" w:rsidP="00036BAE">
            <w:pPr>
              <w:rPr>
                <w:rFonts w:ascii="Times New Roman" w:hAnsi="Times New Roman"/>
                <w:szCs w:val="20"/>
              </w:rPr>
            </w:pPr>
          </w:p>
        </w:tc>
        <w:tc>
          <w:tcPr>
            <w:tcW w:w="2340" w:type="dxa"/>
          </w:tcPr>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 xml:space="preserve">Operational </w:t>
            </w:r>
            <w:r w:rsidR="003426A1" w:rsidRPr="003426A1">
              <w:rPr>
                <w:rFonts w:ascii="Times New Roman" w:hAnsi="Times New Roman"/>
                <w:sz w:val="20"/>
                <w:szCs w:val="20"/>
                <w:lang w:val="en-US"/>
              </w:rPr>
              <w:t xml:space="preserve"> </w:t>
            </w:r>
          </w:p>
          <w:p w:rsidR="00036BAE" w:rsidRPr="003426A1" w:rsidRDefault="00036BAE" w:rsidP="00036BAE">
            <w:pPr>
              <w:rPr>
                <w:rFonts w:ascii="Times New Roman" w:hAnsi="Times New Roman"/>
                <w:sz w:val="20"/>
                <w:szCs w:val="20"/>
                <w:lang w:val="en-US"/>
              </w:rPr>
            </w:pPr>
          </w:p>
        </w:tc>
        <w:tc>
          <w:tcPr>
            <w:tcW w:w="2340"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t xml:space="preserve">A project document </w:t>
            </w:r>
            <w:r w:rsidR="003426A1">
              <w:rPr>
                <w:rFonts w:ascii="Times New Roman" w:hAnsi="Times New Roman"/>
                <w:sz w:val="20"/>
                <w:szCs w:val="20"/>
              </w:rPr>
              <w:t>could not</w:t>
            </w:r>
            <w:r w:rsidRPr="003426A1">
              <w:rPr>
                <w:rFonts w:ascii="Times New Roman" w:hAnsi="Times New Roman"/>
                <w:sz w:val="20"/>
                <w:szCs w:val="20"/>
              </w:rPr>
              <w:t xml:space="preserve"> be finished on time and pending actions </w:t>
            </w:r>
            <w:r w:rsidR="003426A1">
              <w:rPr>
                <w:rFonts w:ascii="Times New Roman" w:hAnsi="Times New Roman"/>
                <w:sz w:val="20"/>
                <w:szCs w:val="20"/>
              </w:rPr>
              <w:t>would be further</w:t>
            </w:r>
            <w:r w:rsidRPr="003426A1">
              <w:rPr>
                <w:rFonts w:ascii="Times New Roman" w:hAnsi="Times New Roman"/>
                <w:sz w:val="20"/>
                <w:szCs w:val="20"/>
              </w:rPr>
              <w:t xml:space="preserve"> delayed</w:t>
            </w:r>
            <w:r w:rsidR="003426A1">
              <w:rPr>
                <w:rFonts w:ascii="Times New Roman" w:hAnsi="Times New Roman"/>
                <w:sz w:val="20"/>
                <w:szCs w:val="20"/>
              </w:rPr>
              <w:t>.</w:t>
            </w:r>
          </w:p>
          <w:p w:rsidR="003426A1" w:rsidRPr="003426A1" w:rsidRDefault="003426A1" w:rsidP="00036BAE">
            <w:pPr>
              <w:rPr>
                <w:rFonts w:ascii="Times New Roman" w:hAnsi="Times New Roman"/>
                <w:sz w:val="20"/>
                <w:szCs w:val="20"/>
              </w:rPr>
            </w:pPr>
          </w:p>
          <w:p w:rsidR="003426A1" w:rsidRPr="003426A1" w:rsidRDefault="003426A1" w:rsidP="00036BAE">
            <w:pPr>
              <w:rPr>
                <w:rFonts w:ascii="Times New Roman" w:hAnsi="Times New Roman"/>
                <w:sz w:val="20"/>
                <w:szCs w:val="20"/>
              </w:rPr>
            </w:pPr>
            <w:r w:rsidRPr="003426A1">
              <w:rPr>
                <w:rFonts w:ascii="Times New Roman" w:hAnsi="Times New Roman"/>
                <w:sz w:val="20"/>
                <w:szCs w:val="20"/>
              </w:rPr>
              <w:t>P=4</w:t>
            </w:r>
          </w:p>
          <w:p w:rsidR="003426A1" w:rsidRPr="003426A1" w:rsidRDefault="003426A1" w:rsidP="00036BAE">
            <w:pPr>
              <w:rPr>
                <w:rFonts w:ascii="Times New Roman" w:hAnsi="Times New Roman"/>
                <w:sz w:val="20"/>
                <w:szCs w:val="20"/>
              </w:rPr>
            </w:pPr>
            <w:r w:rsidRPr="003426A1">
              <w:rPr>
                <w:rFonts w:ascii="Times New Roman" w:hAnsi="Times New Roman"/>
                <w:sz w:val="20"/>
                <w:szCs w:val="20"/>
              </w:rPr>
              <w:lastRenderedPageBreak/>
              <w:t>I=4</w:t>
            </w: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r w:rsidRPr="003426A1">
              <w:rPr>
                <w:rFonts w:ascii="Times New Roman" w:hAnsi="Times New Roman"/>
                <w:sz w:val="20"/>
                <w:szCs w:val="20"/>
              </w:rPr>
              <w:t>P =</w:t>
            </w:r>
          </w:p>
          <w:p w:rsidR="00036BAE" w:rsidRPr="003426A1" w:rsidRDefault="00036BAE" w:rsidP="00036BAE">
            <w:pPr>
              <w:rPr>
                <w:rFonts w:ascii="Times New Roman" w:hAnsi="Times New Roman"/>
                <w:sz w:val="20"/>
                <w:szCs w:val="20"/>
              </w:rPr>
            </w:pPr>
            <w:r w:rsidRPr="003426A1">
              <w:rPr>
                <w:rFonts w:ascii="Times New Roman" w:hAnsi="Times New Roman"/>
                <w:sz w:val="20"/>
                <w:szCs w:val="20"/>
              </w:rPr>
              <w:t xml:space="preserve">I = </w:t>
            </w:r>
          </w:p>
        </w:tc>
        <w:tc>
          <w:tcPr>
            <w:tcW w:w="1980" w:type="dxa"/>
          </w:tcPr>
          <w:p w:rsidR="00036BAE" w:rsidRPr="003426A1" w:rsidRDefault="00036BAE" w:rsidP="00036BAE">
            <w:pPr>
              <w:rPr>
                <w:rFonts w:ascii="Times New Roman" w:hAnsi="Times New Roman"/>
                <w:szCs w:val="20"/>
              </w:rPr>
            </w:pPr>
            <w:r w:rsidRPr="003426A1">
              <w:rPr>
                <w:rFonts w:ascii="Times New Roman" w:hAnsi="Times New Roman"/>
                <w:sz w:val="20"/>
                <w:szCs w:val="20"/>
              </w:rPr>
              <w:lastRenderedPageBreak/>
              <w:t xml:space="preserve">Involve supplier in discussions with beneficiaries. Remind supplier of impacts of delays. </w:t>
            </w:r>
          </w:p>
        </w:tc>
        <w:tc>
          <w:tcPr>
            <w:tcW w:w="1260"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t>Cayetano Casado</w:t>
            </w: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i/>
                <w:sz w:val="20"/>
                <w:szCs w:val="20"/>
              </w:rPr>
            </w:pPr>
          </w:p>
          <w:p w:rsidR="00036BAE" w:rsidRPr="003426A1" w:rsidRDefault="00036BAE" w:rsidP="00036BAE">
            <w:pPr>
              <w:rPr>
                <w:rFonts w:ascii="Times New Roman" w:hAnsi="Times New Roman"/>
                <w:i/>
                <w:sz w:val="20"/>
                <w:szCs w:val="20"/>
              </w:rPr>
            </w:pPr>
          </w:p>
        </w:tc>
        <w:tc>
          <w:tcPr>
            <w:tcW w:w="1260"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t>Cayetano Casado</w:t>
            </w: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i/>
                <w:sz w:val="20"/>
                <w:szCs w:val="20"/>
              </w:rPr>
            </w:pPr>
          </w:p>
        </w:tc>
        <w:tc>
          <w:tcPr>
            <w:tcW w:w="1260"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lastRenderedPageBreak/>
              <w:t>November 2015</w:t>
            </w: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i/>
                <w:sz w:val="20"/>
                <w:szCs w:val="20"/>
              </w:rPr>
            </w:pPr>
          </w:p>
        </w:tc>
        <w:tc>
          <w:tcPr>
            <w:tcW w:w="1620" w:type="dxa"/>
          </w:tcPr>
          <w:p w:rsidR="00036BAE" w:rsidRPr="003426A1" w:rsidRDefault="00036BAE" w:rsidP="00036BAE">
            <w:pPr>
              <w:rPr>
                <w:rFonts w:ascii="Times New Roman" w:hAnsi="Times New Roman"/>
                <w:szCs w:val="20"/>
              </w:rPr>
            </w:pPr>
            <w:r w:rsidRPr="003426A1">
              <w:rPr>
                <w:rFonts w:ascii="Times New Roman" w:hAnsi="Times New Roman"/>
                <w:szCs w:val="20"/>
              </w:rPr>
              <w:lastRenderedPageBreak/>
              <w:t>Increasing</w:t>
            </w:r>
          </w:p>
        </w:tc>
      </w:tr>
      <w:tr w:rsidR="00036BAE" w:rsidRPr="003426A1" w:rsidTr="0033431A">
        <w:tc>
          <w:tcPr>
            <w:tcW w:w="372" w:type="dxa"/>
          </w:tcPr>
          <w:p w:rsidR="00036BAE" w:rsidRPr="003426A1" w:rsidRDefault="00036BAE" w:rsidP="00036BAE">
            <w:pPr>
              <w:rPr>
                <w:rFonts w:ascii="Times New Roman" w:hAnsi="Times New Roman"/>
                <w:sz w:val="20"/>
                <w:szCs w:val="20"/>
              </w:rPr>
            </w:pPr>
            <w:r w:rsidRPr="003426A1">
              <w:rPr>
                <w:rFonts w:ascii="Times New Roman" w:hAnsi="Times New Roman"/>
                <w:sz w:val="20"/>
                <w:szCs w:val="20"/>
              </w:rPr>
              <w:lastRenderedPageBreak/>
              <w:t>n</w:t>
            </w:r>
          </w:p>
        </w:tc>
        <w:tc>
          <w:tcPr>
            <w:tcW w:w="1800" w:type="dxa"/>
          </w:tcPr>
          <w:p w:rsidR="00036BAE" w:rsidRPr="003426A1" w:rsidRDefault="00036BAE" w:rsidP="00036BAE">
            <w:pPr>
              <w:rPr>
                <w:rFonts w:ascii="Times New Roman" w:hAnsi="Times New Roman"/>
                <w:sz w:val="20"/>
                <w:szCs w:val="20"/>
              </w:rPr>
            </w:pPr>
          </w:p>
        </w:tc>
        <w:tc>
          <w:tcPr>
            <w:tcW w:w="1260" w:type="dxa"/>
          </w:tcPr>
          <w:p w:rsidR="00036BAE" w:rsidRPr="003426A1" w:rsidRDefault="00036BAE" w:rsidP="00036BAE">
            <w:pPr>
              <w:rPr>
                <w:rFonts w:ascii="Times New Roman" w:hAnsi="Times New Roman"/>
                <w:szCs w:val="20"/>
              </w:rPr>
            </w:pPr>
          </w:p>
        </w:tc>
        <w:tc>
          <w:tcPr>
            <w:tcW w:w="2340" w:type="dxa"/>
          </w:tcPr>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Environmental</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Financial</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 xml:space="preserve">Operational </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Organizational</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Political</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Regulatory</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Strategic</w:t>
            </w:r>
          </w:p>
          <w:p w:rsidR="00036BAE" w:rsidRPr="003426A1" w:rsidRDefault="00036BAE" w:rsidP="00036BAE">
            <w:pPr>
              <w:rPr>
                <w:rFonts w:ascii="Times New Roman" w:hAnsi="Times New Roman"/>
                <w:sz w:val="20"/>
                <w:szCs w:val="20"/>
                <w:lang w:val="en-US"/>
              </w:rPr>
            </w:pPr>
            <w:r w:rsidRPr="003426A1">
              <w:rPr>
                <w:rFonts w:ascii="Times New Roman" w:hAnsi="Times New Roman"/>
                <w:sz w:val="20"/>
                <w:szCs w:val="20"/>
                <w:lang w:val="en-US"/>
              </w:rPr>
              <w:t>Other</w:t>
            </w:r>
          </w:p>
        </w:tc>
        <w:tc>
          <w:tcPr>
            <w:tcW w:w="2340" w:type="dxa"/>
          </w:tcPr>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r w:rsidRPr="003426A1">
              <w:rPr>
                <w:rFonts w:ascii="Times New Roman" w:hAnsi="Times New Roman"/>
                <w:sz w:val="20"/>
                <w:szCs w:val="20"/>
              </w:rPr>
              <w:t>Text</w:t>
            </w: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p>
          <w:p w:rsidR="00036BAE" w:rsidRPr="003426A1" w:rsidRDefault="00036BAE" w:rsidP="00036BAE">
            <w:pPr>
              <w:rPr>
                <w:rFonts w:ascii="Times New Roman" w:hAnsi="Times New Roman"/>
                <w:sz w:val="20"/>
                <w:szCs w:val="20"/>
              </w:rPr>
            </w:pPr>
            <w:r w:rsidRPr="003426A1">
              <w:rPr>
                <w:rFonts w:ascii="Times New Roman" w:hAnsi="Times New Roman"/>
                <w:sz w:val="20"/>
                <w:szCs w:val="20"/>
              </w:rPr>
              <w:t>P =</w:t>
            </w:r>
          </w:p>
          <w:p w:rsidR="00036BAE" w:rsidRPr="003426A1" w:rsidRDefault="00036BAE" w:rsidP="00036BAE">
            <w:pPr>
              <w:rPr>
                <w:rFonts w:ascii="Times New Roman" w:hAnsi="Times New Roman"/>
                <w:sz w:val="20"/>
                <w:szCs w:val="20"/>
              </w:rPr>
            </w:pPr>
            <w:r w:rsidRPr="003426A1">
              <w:rPr>
                <w:rFonts w:ascii="Times New Roman" w:hAnsi="Times New Roman"/>
                <w:sz w:val="20"/>
                <w:szCs w:val="20"/>
              </w:rPr>
              <w:t xml:space="preserve">I =  </w:t>
            </w:r>
          </w:p>
        </w:tc>
        <w:tc>
          <w:tcPr>
            <w:tcW w:w="1980" w:type="dxa"/>
          </w:tcPr>
          <w:p w:rsidR="00036BAE" w:rsidRPr="003426A1" w:rsidRDefault="00036BAE" w:rsidP="00036BAE">
            <w:pPr>
              <w:rPr>
                <w:rFonts w:ascii="Times New Roman" w:hAnsi="Times New Roman"/>
                <w:szCs w:val="20"/>
              </w:rPr>
            </w:pPr>
          </w:p>
        </w:tc>
        <w:tc>
          <w:tcPr>
            <w:tcW w:w="1260" w:type="dxa"/>
          </w:tcPr>
          <w:p w:rsidR="00036BAE" w:rsidRPr="003426A1" w:rsidRDefault="00036BAE" w:rsidP="00036BAE">
            <w:pPr>
              <w:rPr>
                <w:rFonts w:ascii="Times New Roman" w:hAnsi="Times New Roman"/>
                <w:szCs w:val="20"/>
              </w:rPr>
            </w:pPr>
          </w:p>
        </w:tc>
        <w:tc>
          <w:tcPr>
            <w:tcW w:w="1260" w:type="dxa"/>
          </w:tcPr>
          <w:p w:rsidR="00036BAE" w:rsidRPr="003426A1" w:rsidRDefault="00036BAE" w:rsidP="00036BAE">
            <w:pPr>
              <w:rPr>
                <w:rFonts w:ascii="Times New Roman" w:hAnsi="Times New Roman"/>
                <w:szCs w:val="20"/>
              </w:rPr>
            </w:pPr>
          </w:p>
        </w:tc>
        <w:tc>
          <w:tcPr>
            <w:tcW w:w="1260" w:type="dxa"/>
          </w:tcPr>
          <w:p w:rsidR="00036BAE" w:rsidRPr="003426A1" w:rsidRDefault="00036BAE" w:rsidP="00036BAE">
            <w:pPr>
              <w:rPr>
                <w:rFonts w:ascii="Times New Roman" w:hAnsi="Times New Roman"/>
                <w:szCs w:val="20"/>
              </w:rPr>
            </w:pPr>
          </w:p>
        </w:tc>
        <w:tc>
          <w:tcPr>
            <w:tcW w:w="1620" w:type="dxa"/>
          </w:tcPr>
          <w:p w:rsidR="00036BAE" w:rsidRPr="003426A1" w:rsidRDefault="00036BAE" w:rsidP="00036BAE">
            <w:pPr>
              <w:rPr>
                <w:rFonts w:ascii="Times New Roman" w:hAnsi="Times New Roman"/>
                <w:szCs w:val="20"/>
              </w:rPr>
            </w:pPr>
          </w:p>
        </w:tc>
      </w:tr>
    </w:tbl>
    <w:p w:rsidR="0033431A" w:rsidRPr="003426A1" w:rsidRDefault="0033431A" w:rsidP="0033431A">
      <w:pPr>
        <w:rPr>
          <w:rFonts w:ascii="Times New Roman" w:hAnsi="Times New Roman"/>
        </w:rPr>
      </w:pPr>
    </w:p>
    <w:p w:rsidR="0033431A" w:rsidRPr="003426A1" w:rsidRDefault="0033431A" w:rsidP="00D109C4">
      <w:pPr>
        <w:rPr>
          <w:rFonts w:ascii="Times New Roman" w:hAnsi="Times New Roman"/>
        </w:rPr>
      </w:pPr>
    </w:p>
    <w:sectPr w:rsidR="0033431A" w:rsidRPr="003426A1" w:rsidSect="00827BB5">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41" w:rsidRDefault="00AA2141">
      <w:r>
        <w:separator/>
      </w:r>
    </w:p>
  </w:endnote>
  <w:endnote w:type="continuationSeparator" w:id="0">
    <w:p w:rsidR="00AA2141" w:rsidRDefault="00AA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Default="00E02E67"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E67" w:rsidRDefault="00E02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Default="00E02E67"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B2099">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41" w:rsidRDefault="00AA2141">
      <w:r>
        <w:separator/>
      </w:r>
    </w:p>
  </w:footnote>
  <w:footnote w:type="continuationSeparator" w:id="0">
    <w:p w:rsidR="00AA2141" w:rsidRDefault="00AA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Pr="00453D4C" w:rsidRDefault="00E02E67"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Pr="00302288" w:rsidRDefault="006A590B">
    <w:pPr>
      <w:pStyle w:val="Header"/>
      <w:rPr>
        <w:b/>
        <w:szCs w:val="22"/>
      </w:rPr>
    </w:pPr>
    <w:r>
      <w:rPr>
        <w:noProof/>
        <w:sz w:val="16"/>
        <w:szCs w:val="16"/>
        <w:lang w:val="en-US"/>
      </w:rPr>
      <w:drawing>
        <wp:anchor distT="0" distB="0" distL="114300" distR="114300" simplePos="0" relativeHeight="251657728" behindDoc="1" locked="0" layoutInCell="1" allowOverlap="1" wp14:anchorId="75E8F265" wp14:editId="04A805B4">
          <wp:simplePos x="0" y="0"/>
          <wp:positionH relativeFrom="column">
            <wp:posOffset>5486400</wp:posOffset>
          </wp:positionH>
          <wp:positionV relativeFrom="paragraph">
            <wp:posOffset>-22860</wp:posOffset>
          </wp:positionV>
          <wp:extent cx="580390" cy="1143000"/>
          <wp:effectExtent l="19050" t="0" r="0" b="0"/>
          <wp:wrapNone/>
          <wp:docPr id="98" name="Picture 9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srcRect/>
                  <a:stretch>
                    <a:fillRect/>
                  </a:stretch>
                </pic:blipFill>
                <pic:spPr bwMode="auto">
                  <a:xfrm>
                    <a:off x="0" y="0"/>
                    <a:ext cx="580390" cy="1143000"/>
                  </a:xfrm>
                  <a:prstGeom prst="rect">
                    <a:avLst/>
                  </a:prstGeom>
                  <a:noFill/>
                  <a:ln w="9525">
                    <a:noFill/>
                    <a:miter lim="800000"/>
                    <a:headEnd/>
                    <a:tailEnd/>
                  </a:ln>
                </pic:spPr>
              </pic:pic>
            </a:graphicData>
          </a:graphic>
        </wp:anchor>
      </w:drawing>
    </w:r>
    <w:r w:rsidR="00E02E67" w:rsidRPr="00302288">
      <w:rPr>
        <w:b/>
        <w:szCs w:val="22"/>
      </w:rPr>
      <w:t>United Nations Development Programme</w:t>
    </w:r>
  </w:p>
  <w:p w:rsidR="00E02E67" w:rsidRDefault="00E02E67">
    <w:pPr>
      <w:pStyle w:val="Header"/>
    </w:pPr>
  </w:p>
  <w:p w:rsidR="00E02E67" w:rsidRDefault="00E02E67">
    <w:pPr>
      <w:pStyle w:val="Header"/>
    </w:pPr>
  </w:p>
  <w:p w:rsidR="00E02E67" w:rsidRDefault="00E02E67">
    <w:pPr>
      <w:pStyle w:val="Header"/>
    </w:pPr>
  </w:p>
  <w:p w:rsidR="00E02E67" w:rsidRDefault="00E02E67">
    <w:pPr>
      <w:pStyle w:val="Header"/>
    </w:pPr>
  </w:p>
  <w:p w:rsidR="00E02E67" w:rsidRDefault="00E02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67" w:rsidRDefault="00E02E67">
    <w:pPr>
      <w:pStyle w:val="Header"/>
      <w:rPr>
        <w:b/>
        <w:szCs w:val="22"/>
      </w:rPr>
    </w:pPr>
  </w:p>
  <w:p w:rsidR="00E02E67" w:rsidRPr="00DB520F" w:rsidRDefault="00E02E67">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abstractNum w:abstractNumId="0" w15:restartNumberingAfterBreak="0">
    <w:nsid w:val="0106709D"/>
    <w:multiLevelType w:val="hybridMultilevel"/>
    <w:tmpl w:val="1CAEC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C631D"/>
    <w:multiLevelType w:val="hybridMultilevel"/>
    <w:tmpl w:val="0C3CC990"/>
    <w:lvl w:ilvl="0" w:tplc="B93A6F7A">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040C"/>
    <w:multiLevelType w:val="hybridMultilevel"/>
    <w:tmpl w:val="4266A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D0D29"/>
    <w:multiLevelType w:val="hybridMultilevel"/>
    <w:tmpl w:val="F6FEFA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A6228"/>
    <w:multiLevelType w:val="hybridMultilevel"/>
    <w:tmpl w:val="1BA0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48EF"/>
    <w:multiLevelType w:val="hybridMultilevel"/>
    <w:tmpl w:val="F6F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D068C"/>
    <w:multiLevelType w:val="hybridMultilevel"/>
    <w:tmpl w:val="8F2C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B6C48"/>
    <w:multiLevelType w:val="multilevel"/>
    <w:tmpl w:val="54B644A6"/>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3" w15:restartNumberingAfterBreak="0">
    <w:nsid w:val="467D709E"/>
    <w:multiLevelType w:val="hybridMultilevel"/>
    <w:tmpl w:val="782EF946"/>
    <w:lvl w:ilvl="0" w:tplc="0409000B">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4854A3"/>
    <w:multiLevelType w:val="hybridMultilevel"/>
    <w:tmpl w:val="C1789B16"/>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6D317F"/>
    <w:multiLevelType w:val="hybridMultilevel"/>
    <w:tmpl w:val="FAC0498E"/>
    <w:lvl w:ilvl="0" w:tplc="7A9AFAAC">
      <w:start w:val="1"/>
      <w:numFmt w:val="bullet"/>
      <w:lvlText w:val=""/>
      <w:lvlJc w:val="left"/>
      <w:pPr>
        <w:tabs>
          <w:tab w:val="num" w:pos="360"/>
        </w:tabs>
        <w:ind w:left="360" w:hanging="360"/>
      </w:pPr>
      <w:rPr>
        <w:rFonts w:ascii="Symbol" w:hAnsi="Symbol" w:hint="default"/>
        <w:sz w:val="20"/>
        <w:szCs w:val="20"/>
      </w:rPr>
    </w:lvl>
    <w:lvl w:ilvl="1" w:tplc="4BE02FD6" w:tentative="1">
      <w:start w:val="1"/>
      <w:numFmt w:val="bullet"/>
      <w:lvlText w:val="o"/>
      <w:lvlJc w:val="left"/>
      <w:pPr>
        <w:tabs>
          <w:tab w:val="num" w:pos="1440"/>
        </w:tabs>
        <w:ind w:left="1440" w:hanging="360"/>
      </w:pPr>
      <w:rPr>
        <w:rFonts w:ascii="Courier New" w:hAnsi="Courier New" w:cs="Courier New" w:hint="default"/>
      </w:rPr>
    </w:lvl>
    <w:lvl w:ilvl="2" w:tplc="82D22554" w:tentative="1">
      <w:start w:val="1"/>
      <w:numFmt w:val="bullet"/>
      <w:lvlText w:val=""/>
      <w:lvlJc w:val="left"/>
      <w:pPr>
        <w:tabs>
          <w:tab w:val="num" w:pos="2160"/>
        </w:tabs>
        <w:ind w:left="2160" w:hanging="360"/>
      </w:pPr>
      <w:rPr>
        <w:rFonts w:ascii="Wingdings" w:hAnsi="Wingdings" w:hint="default"/>
      </w:rPr>
    </w:lvl>
    <w:lvl w:ilvl="3" w:tplc="600E94CE" w:tentative="1">
      <w:start w:val="1"/>
      <w:numFmt w:val="bullet"/>
      <w:lvlText w:val=""/>
      <w:lvlJc w:val="left"/>
      <w:pPr>
        <w:tabs>
          <w:tab w:val="num" w:pos="2880"/>
        </w:tabs>
        <w:ind w:left="2880" w:hanging="360"/>
      </w:pPr>
      <w:rPr>
        <w:rFonts w:ascii="Symbol" w:hAnsi="Symbol" w:hint="default"/>
      </w:rPr>
    </w:lvl>
    <w:lvl w:ilvl="4" w:tplc="26C4A3D0" w:tentative="1">
      <w:start w:val="1"/>
      <w:numFmt w:val="bullet"/>
      <w:lvlText w:val="o"/>
      <w:lvlJc w:val="left"/>
      <w:pPr>
        <w:tabs>
          <w:tab w:val="num" w:pos="3600"/>
        </w:tabs>
        <w:ind w:left="3600" w:hanging="360"/>
      </w:pPr>
      <w:rPr>
        <w:rFonts w:ascii="Courier New" w:hAnsi="Courier New" w:cs="Courier New" w:hint="default"/>
      </w:rPr>
    </w:lvl>
    <w:lvl w:ilvl="5" w:tplc="05B41C9E" w:tentative="1">
      <w:start w:val="1"/>
      <w:numFmt w:val="bullet"/>
      <w:lvlText w:val=""/>
      <w:lvlJc w:val="left"/>
      <w:pPr>
        <w:tabs>
          <w:tab w:val="num" w:pos="4320"/>
        </w:tabs>
        <w:ind w:left="4320" w:hanging="360"/>
      </w:pPr>
      <w:rPr>
        <w:rFonts w:ascii="Wingdings" w:hAnsi="Wingdings" w:hint="default"/>
      </w:rPr>
    </w:lvl>
    <w:lvl w:ilvl="6" w:tplc="407C2BF6" w:tentative="1">
      <w:start w:val="1"/>
      <w:numFmt w:val="bullet"/>
      <w:lvlText w:val=""/>
      <w:lvlJc w:val="left"/>
      <w:pPr>
        <w:tabs>
          <w:tab w:val="num" w:pos="5040"/>
        </w:tabs>
        <w:ind w:left="5040" w:hanging="360"/>
      </w:pPr>
      <w:rPr>
        <w:rFonts w:ascii="Symbol" w:hAnsi="Symbol" w:hint="default"/>
      </w:rPr>
    </w:lvl>
    <w:lvl w:ilvl="7" w:tplc="06C62F90" w:tentative="1">
      <w:start w:val="1"/>
      <w:numFmt w:val="bullet"/>
      <w:lvlText w:val="o"/>
      <w:lvlJc w:val="left"/>
      <w:pPr>
        <w:tabs>
          <w:tab w:val="num" w:pos="5760"/>
        </w:tabs>
        <w:ind w:left="5760" w:hanging="360"/>
      </w:pPr>
      <w:rPr>
        <w:rFonts w:ascii="Courier New" w:hAnsi="Courier New" w:cs="Courier New" w:hint="default"/>
      </w:rPr>
    </w:lvl>
    <w:lvl w:ilvl="8" w:tplc="123285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F228CA"/>
    <w:multiLevelType w:val="hybridMultilevel"/>
    <w:tmpl w:val="F9E20580"/>
    <w:lvl w:ilvl="0" w:tplc="E4206198">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CF518FC"/>
    <w:multiLevelType w:val="hybridMultilevel"/>
    <w:tmpl w:val="4120F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E2BFB"/>
    <w:multiLevelType w:val="hybridMultilevel"/>
    <w:tmpl w:val="1CAE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71150D40"/>
    <w:multiLevelType w:val="multilevel"/>
    <w:tmpl w:val="E71CCE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7229BF"/>
    <w:multiLevelType w:val="hybridMultilevel"/>
    <w:tmpl w:val="8BB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2"/>
  </w:num>
  <w:num w:numId="4">
    <w:abstractNumId w:val="20"/>
  </w:num>
  <w:num w:numId="5">
    <w:abstractNumId w:val="23"/>
  </w:num>
  <w:num w:numId="6">
    <w:abstractNumId w:val="16"/>
  </w:num>
  <w:num w:numId="7">
    <w:abstractNumId w:val="14"/>
  </w:num>
  <w:num w:numId="8">
    <w:abstractNumId w:val="5"/>
  </w:num>
  <w:num w:numId="9">
    <w:abstractNumId w:val="11"/>
  </w:num>
  <w:num w:numId="10">
    <w:abstractNumId w:val="17"/>
  </w:num>
  <w:num w:numId="11">
    <w:abstractNumId w:val="13"/>
  </w:num>
  <w:num w:numId="12">
    <w:abstractNumId w:val="12"/>
  </w:num>
  <w:num w:numId="13">
    <w:abstractNumId w:val="1"/>
  </w:num>
  <w:num w:numId="14">
    <w:abstractNumId w:val="4"/>
  </w:num>
  <w:num w:numId="15">
    <w:abstractNumId w:val="18"/>
  </w:num>
  <w:num w:numId="16">
    <w:abstractNumId w:val="15"/>
  </w:num>
  <w:num w:numId="17">
    <w:abstractNumId w:val="3"/>
  </w:num>
  <w:num w:numId="18">
    <w:abstractNumId w:val="2"/>
  </w:num>
  <w:num w:numId="19">
    <w:abstractNumId w:val="9"/>
  </w:num>
  <w:num w:numId="20">
    <w:abstractNumId w:val="7"/>
  </w:num>
  <w:num w:numId="21">
    <w:abstractNumId w:val="8"/>
  </w:num>
  <w:num w:numId="22">
    <w:abstractNumId w:val="25"/>
  </w:num>
  <w:num w:numId="23">
    <w:abstractNumId w:val="0"/>
  </w:num>
  <w:num w:numId="24">
    <w:abstractNumId w:val="21"/>
  </w:num>
  <w:num w:numId="25">
    <w:abstractNumId w:val="10"/>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2212B"/>
    <w:rsid w:val="0002706B"/>
    <w:rsid w:val="00031E16"/>
    <w:rsid w:val="00036BAE"/>
    <w:rsid w:val="00042FC3"/>
    <w:rsid w:val="00044654"/>
    <w:rsid w:val="00044655"/>
    <w:rsid w:val="00050EC4"/>
    <w:rsid w:val="00055972"/>
    <w:rsid w:val="000748FE"/>
    <w:rsid w:val="00077787"/>
    <w:rsid w:val="0008309A"/>
    <w:rsid w:val="00084A18"/>
    <w:rsid w:val="000916E2"/>
    <w:rsid w:val="000A0830"/>
    <w:rsid w:val="000A60FE"/>
    <w:rsid w:val="000C4DDD"/>
    <w:rsid w:val="000E506E"/>
    <w:rsid w:val="00115EED"/>
    <w:rsid w:val="00143F97"/>
    <w:rsid w:val="00146350"/>
    <w:rsid w:val="00167101"/>
    <w:rsid w:val="00194BA9"/>
    <w:rsid w:val="001A1150"/>
    <w:rsid w:val="001A2D8F"/>
    <w:rsid w:val="001B14E4"/>
    <w:rsid w:val="001B7215"/>
    <w:rsid w:val="001C5460"/>
    <w:rsid w:val="001D0B24"/>
    <w:rsid w:val="001D0F8F"/>
    <w:rsid w:val="001D2DCE"/>
    <w:rsid w:val="001F51F2"/>
    <w:rsid w:val="00204E38"/>
    <w:rsid w:val="00216441"/>
    <w:rsid w:val="00221CCB"/>
    <w:rsid w:val="00226D1B"/>
    <w:rsid w:val="00233370"/>
    <w:rsid w:val="00246539"/>
    <w:rsid w:val="00254F75"/>
    <w:rsid w:val="00274AD6"/>
    <w:rsid w:val="002A6344"/>
    <w:rsid w:val="002A730A"/>
    <w:rsid w:val="002A7441"/>
    <w:rsid w:val="002C133E"/>
    <w:rsid w:val="002D17F8"/>
    <w:rsid w:val="002D49DD"/>
    <w:rsid w:val="002D7ADF"/>
    <w:rsid w:val="00302288"/>
    <w:rsid w:val="0030798F"/>
    <w:rsid w:val="00314289"/>
    <w:rsid w:val="00314B45"/>
    <w:rsid w:val="00321457"/>
    <w:rsid w:val="00323613"/>
    <w:rsid w:val="003315F6"/>
    <w:rsid w:val="0033431A"/>
    <w:rsid w:val="00335154"/>
    <w:rsid w:val="003426A1"/>
    <w:rsid w:val="003714D3"/>
    <w:rsid w:val="00372F22"/>
    <w:rsid w:val="003747AD"/>
    <w:rsid w:val="00386971"/>
    <w:rsid w:val="00394C21"/>
    <w:rsid w:val="00396601"/>
    <w:rsid w:val="00396EB2"/>
    <w:rsid w:val="003B3A33"/>
    <w:rsid w:val="003E6852"/>
    <w:rsid w:val="003F2425"/>
    <w:rsid w:val="003F77BC"/>
    <w:rsid w:val="00406DCE"/>
    <w:rsid w:val="0043121A"/>
    <w:rsid w:val="00445633"/>
    <w:rsid w:val="004501B9"/>
    <w:rsid w:val="00453D4C"/>
    <w:rsid w:val="0049415E"/>
    <w:rsid w:val="004B1784"/>
    <w:rsid w:val="004C427B"/>
    <w:rsid w:val="004D16E4"/>
    <w:rsid w:val="004D2228"/>
    <w:rsid w:val="004F2706"/>
    <w:rsid w:val="004F2A0D"/>
    <w:rsid w:val="004F4542"/>
    <w:rsid w:val="005106F3"/>
    <w:rsid w:val="005151A6"/>
    <w:rsid w:val="00521FA0"/>
    <w:rsid w:val="00524117"/>
    <w:rsid w:val="005279BA"/>
    <w:rsid w:val="005722AF"/>
    <w:rsid w:val="00573FB1"/>
    <w:rsid w:val="005859CD"/>
    <w:rsid w:val="00586716"/>
    <w:rsid w:val="005A7714"/>
    <w:rsid w:val="005B2099"/>
    <w:rsid w:val="005C44F6"/>
    <w:rsid w:val="005C5C1D"/>
    <w:rsid w:val="005F41A2"/>
    <w:rsid w:val="00603A45"/>
    <w:rsid w:val="00615FEA"/>
    <w:rsid w:val="00626B6E"/>
    <w:rsid w:val="00634C6E"/>
    <w:rsid w:val="006428D0"/>
    <w:rsid w:val="006615C8"/>
    <w:rsid w:val="00665FAC"/>
    <w:rsid w:val="006703D0"/>
    <w:rsid w:val="00681937"/>
    <w:rsid w:val="006A05E3"/>
    <w:rsid w:val="006A14D2"/>
    <w:rsid w:val="006A590B"/>
    <w:rsid w:val="006B15BA"/>
    <w:rsid w:val="006C3698"/>
    <w:rsid w:val="006D2C73"/>
    <w:rsid w:val="006E3197"/>
    <w:rsid w:val="006F2142"/>
    <w:rsid w:val="006F47AD"/>
    <w:rsid w:val="00715EDA"/>
    <w:rsid w:val="00724879"/>
    <w:rsid w:val="007413B9"/>
    <w:rsid w:val="00760587"/>
    <w:rsid w:val="007622B3"/>
    <w:rsid w:val="007652A0"/>
    <w:rsid w:val="00770DC8"/>
    <w:rsid w:val="0077331E"/>
    <w:rsid w:val="00786926"/>
    <w:rsid w:val="007877D6"/>
    <w:rsid w:val="007878A9"/>
    <w:rsid w:val="007938D0"/>
    <w:rsid w:val="007A0CCB"/>
    <w:rsid w:val="007B1D5A"/>
    <w:rsid w:val="007C129A"/>
    <w:rsid w:val="007D792E"/>
    <w:rsid w:val="008224ED"/>
    <w:rsid w:val="00826EA0"/>
    <w:rsid w:val="0082707E"/>
    <w:rsid w:val="00827BB5"/>
    <w:rsid w:val="00831C87"/>
    <w:rsid w:val="008443F5"/>
    <w:rsid w:val="008452D0"/>
    <w:rsid w:val="008524B8"/>
    <w:rsid w:val="0086371F"/>
    <w:rsid w:val="008835C6"/>
    <w:rsid w:val="00886C14"/>
    <w:rsid w:val="00894D47"/>
    <w:rsid w:val="008B5186"/>
    <w:rsid w:val="008B681D"/>
    <w:rsid w:val="008C2EDC"/>
    <w:rsid w:val="008C6272"/>
    <w:rsid w:val="008D2B08"/>
    <w:rsid w:val="008D486A"/>
    <w:rsid w:val="008E7428"/>
    <w:rsid w:val="008F0C7A"/>
    <w:rsid w:val="008F7F43"/>
    <w:rsid w:val="00901A9E"/>
    <w:rsid w:val="00904D59"/>
    <w:rsid w:val="00905FEF"/>
    <w:rsid w:val="00912142"/>
    <w:rsid w:val="009775E4"/>
    <w:rsid w:val="0098604D"/>
    <w:rsid w:val="009914EE"/>
    <w:rsid w:val="00991FF7"/>
    <w:rsid w:val="009A1B61"/>
    <w:rsid w:val="009A38BA"/>
    <w:rsid w:val="009B27B3"/>
    <w:rsid w:val="009B38D1"/>
    <w:rsid w:val="009C0CCB"/>
    <w:rsid w:val="009D1644"/>
    <w:rsid w:val="009D40D0"/>
    <w:rsid w:val="009D4C0D"/>
    <w:rsid w:val="00A04EB0"/>
    <w:rsid w:val="00A075E2"/>
    <w:rsid w:val="00A16708"/>
    <w:rsid w:val="00A224CB"/>
    <w:rsid w:val="00A433F8"/>
    <w:rsid w:val="00A44EC7"/>
    <w:rsid w:val="00A51D51"/>
    <w:rsid w:val="00A60C51"/>
    <w:rsid w:val="00A61DC1"/>
    <w:rsid w:val="00A64F0F"/>
    <w:rsid w:val="00A67E7A"/>
    <w:rsid w:val="00A7443B"/>
    <w:rsid w:val="00A822B9"/>
    <w:rsid w:val="00A919AB"/>
    <w:rsid w:val="00AA2141"/>
    <w:rsid w:val="00AB5BEA"/>
    <w:rsid w:val="00AC1D1C"/>
    <w:rsid w:val="00AC5549"/>
    <w:rsid w:val="00AD658B"/>
    <w:rsid w:val="00AE5A78"/>
    <w:rsid w:val="00B04FE3"/>
    <w:rsid w:val="00B13319"/>
    <w:rsid w:val="00B165E7"/>
    <w:rsid w:val="00B1755C"/>
    <w:rsid w:val="00B24857"/>
    <w:rsid w:val="00B258EA"/>
    <w:rsid w:val="00B30AD4"/>
    <w:rsid w:val="00B355E2"/>
    <w:rsid w:val="00B3728F"/>
    <w:rsid w:val="00B539A7"/>
    <w:rsid w:val="00B65F09"/>
    <w:rsid w:val="00B718A2"/>
    <w:rsid w:val="00BA54AD"/>
    <w:rsid w:val="00BB1A44"/>
    <w:rsid w:val="00BB3960"/>
    <w:rsid w:val="00BB4C36"/>
    <w:rsid w:val="00BC49EF"/>
    <w:rsid w:val="00BC677F"/>
    <w:rsid w:val="00BE1605"/>
    <w:rsid w:val="00C0080E"/>
    <w:rsid w:val="00C06C96"/>
    <w:rsid w:val="00C11AD6"/>
    <w:rsid w:val="00C15062"/>
    <w:rsid w:val="00C27FDD"/>
    <w:rsid w:val="00C673C6"/>
    <w:rsid w:val="00C74210"/>
    <w:rsid w:val="00C86AE1"/>
    <w:rsid w:val="00C95281"/>
    <w:rsid w:val="00CC5972"/>
    <w:rsid w:val="00CD3360"/>
    <w:rsid w:val="00CE2687"/>
    <w:rsid w:val="00CE3319"/>
    <w:rsid w:val="00D0125C"/>
    <w:rsid w:val="00D04593"/>
    <w:rsid w:val="00D109C4"/>
    <w:rsid w:val="00D11558"/>
    <w:rsid w:val="00D12247"/>
    <w:rsid w:val="00D134AB"/>
    <w:rsid w:val="00D14770"/>
    <w:rsid w:val="00D2605B"/>
    <w:rsid w:val="00D260B0"/>
    <w:rsid w:val="00D26CC3"/>
    <w:rsid w:val="00D30896"/>
    <w:rsid w:val="00D35AF5"/>
    <w:rsid w:val="00D36D9B"/>
    <w:rsid w:val="00D45B81"/>
    <w:rsid w:val="00D94B33"/>
    <w:rsid w:val="00DA5D4E"/>
    <w:rsid w:val="00DB3EC7"/>
    <w:rsid w:val="00DB520F"/>
    <w:rsid w:val="00DB7749"/>
    <w:rsid w:val="00DB7F61"/>
    <w:rsid w:val="00DD2826"/>
    <w:rsid w:val="00DD664C"/>
    <w:rsid w:val="00DE355F"/>
    <w:rsid w:val="00DE399D"/>
    <w:rsid w:val="00DE3CB4"/>
    <w:rsid w:val="00E02E67"/>
    <w:rsid w:val="00E0643C"/>
    <w:rsid w:val="00E102E8"/>
    <w:rsid w:val="00E17661"/>
    <w:rsid w:val="00E17698"/>
    <w:rsid w:val="00E33DCE"/>
    <w:rsid w:val="00E54119"/>
    <w:rsid w:val="00E546CB"/>
    <w:rsid w:val="00E663CF"/>
    <w:rsid w:val="00E671EF"/>
    <w:rsid w:val="00E71356"/>
    <w:rsid w:val="00E773F5"/>
    <w:rsid w:val="00EA3D57"/>
    <w:rsid w:val="00EB37A2"/>
    <w:rsid w:val="00ED2613"/>
    <w:rsid w:val="00ED3719"/>
    <w:rsid w:val="00ED7742"/>
    <w:rsid w:val="00EE3FDC"/>
    <w:rsid w:val="00EF6275"/>
    <w:rsid w:val="00EF630B"/>
    <w:rsid w:val="00F14D21"/>
    <w:rsid w:val="00F220D8"/>
    <w:rsid w:val="00F30150"/>
    <w:rsid w:val="00F358EA"/>
    <w:rsid w:val="00F4635B"/>
    <w:rsid w:val="00F701F9"/>
    <w:rsid w:val="00F77E8B"/>
    <w:rsid w:val="00F818DC"/>
    <w:rsid w:val="00F97642"/>
    <w:rsid w:val="00FC2A69"/>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docId w15:val="{25B96E9B-E217-49A6-B17F-DB0B12F7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DocumentMap">
    <w:name w:val="Document Map"/>
    <w:basedOn w:val="Normal"/>
    <w:semiHidden/>
    <w:rsid w:val="00042FC3"/>
    <w:pPr>
      <w:shd w:val="clear" w:color="auto" w:fill="000080"/>
    </w:pPr>
    <w:rPr>
      <w:rFonts w:ascii="Tahoma" w:hAnsi="Tahoma" w:cs="Tahoma"/>
      <w:sz w:val="20"/>
      <w:szCs w:val="20"/>
    </w:rPr>
  </w:style>
  <w:style w:type="character" w:customStyle="1" w:styleId="style471">
    <w:name w:val="style471"/>
    <w:basedOn w:val="DefaultParagraphFont"/>
    <w:rsid w:val="00C0080E"/>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tent.undp.org/go/prescriptive/Project-Management---Prescriptive-Content-Documents/download/?d_id=1266195&amp;"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2015-12-01T15:00:00+00:00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1238</Value>
      <Value>1107</Value>
      <Value>1</Value>
    </TaxCatchAll>
    <c4e2ab2cc9354bbf9064eeb465a566ea xmlns="1ed4137b-41b2-488b-8250-6d369ec27664">
      <Terms xmlns="http://schemas.microsoft.com/office/infopath/2007/PartnerControls"/>
    </c4e2ab2cc9354bbf9064eeb465a566ea>
    <UndpProjectNo xmlns="1ed4137b-41b2-488b-8250-6d369ec27664">92646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H03</TermName>
          <TermId xmlns="http://schemas.microsoft.com/office/infopath/2007/PartnerControls">17e3ab8c-730e-4692-abe0-b777d1e7dbac</TermId>
        </TermInfo>
      </Terms>
    </gc6531b704974d528487414686b72f6f>
    <_dlc_DocId xmlns="f1161f5b-24a3-4c2d-bc81-44cb9325e8ee">ATLASPDC-4-42760</_dlc_DocId>
    <_dlc_DocIdUrl xmlns="f1161f5b-24a3-4c2d-bc81-44cb9325e8ee">
      <Url>https://info.undp.org/docs/pdc/_layouts/DocIdRedir.aspx?ID=ATLASPDC-4-42760</Url>
      <Description>ATLASPDC-4-42760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CB37FB8-A6E1-40DD-A132-71A88DC2CA32}"/>
</file>

<file path=customXml/itemProps2.xml><?xml version="1.0" encoding="utf-8"?>
<ds:datastoreItem xmlns:ds="http://schemas.openxmlformats.org/officeDocument/2006/customXml" ds:itemID="{5E9BB9E3-5509-4920-AFD2-68EB10ED08AD}"/>
</file>

<file path=customXml/itemProps3.xml><?xml version="1.0" encoding="utf-8"?>
<ds:datastoreItem xmlns:ds="http://schemas.openxmlformats.org/officeDocument/2006/customXml" ds:itemID="{3755BEAA-369C-4479-84FF-9834A6DEFEA5}"/>
</file>

<file path=customXml/itemProps4.xml><?xml version="1.0" encoding="utf-8"?>
<ds:datastoreItem xmlns:ds="http://schemas.openxmlformats.org/officeDocument/2006/customXml" ds:itemID="{891FF818-91AC-4A17-A551-F3E1DBEB450F}"/>
</file>

<file path=customXml/itemProps5.xml><?xml version="1.0" encoding="utf-8"?>
<ds:datastoreItem xmlns:ds="http://schemas.openxmlformats.org/officeDocument/2006/customXml" ds:itemID="{46103313-ED03-4D8F-AD14-5787479B8EFF}"/>
</file>

<file path=docProps/app.xml><?xml version="1.0" encoding="utf-8"?>
<Properties xmlns="http://schemas.openxmlformats.org/officeDocument/2006/extended-properties" xmlns:vt="http://schemas.openxmlformats.org/officeDocument/2006/docPropsVTypes">
  <Template>Normal</Template>
  <TotalTime>5</TotalTime>
  <Pages>9</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PNUD CRS ALC</Company>
  <LinksUpToDate>false</LinksUpToDate>
  <CharactersWithSpaces>13636</CharactersWithSpaces>
  <SharedDoc>false</SharedDoc>
  <HLinks>
    <vt:vector size="6" baseType="variant">
      <vt:variant>
        <vt:i4>4587570</vt:i4>
      </vt:variant>
      <vt:variant>
        <vt:i4>3</vt:i4>
      </vt:variant>
      <vt:variant>
        <vt:i4>0</vt:i4>
      </vt:variant>
      <vt:variant>
        <vt:i4>5</vt:i4>
      </vt:variant>
      <vt:variant>
        <vt:lpwstr>http://content.undp.org/go/prescriptive/Project-Management---Prescriptive-Content-Documents/download/?d_id=1266195&amp;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Francisco Audelo</dc:creator>
  <cp:keywords/>
  <dc:description>Standard format for the Initiation Plan</dc:description>
  <cp:lastModifiedBy>Cayetano Casado</cp:lastModifiedBy>
  <cp:revision>3</cp:revision>
  <cp:lastPrinted>2009-06-26T22:50:00Z</cp:lastPrinted>
  <dcterms:created xsi:type="dcterms:W3CDTF">2015-11-30T20:29:00Z</dcterms:created>
  <dcterms:modified xsi:type="dcterms:W3CDTF">2015-11-30T20:35:00Z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1238;#H03|17e3ab8c-730e-4692-abe0-b777d1e7dbac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905d4f03-2f9b-42b2-b1ba-a057fd322918</vt:lpwstr>
  </property>
  <property fmtid="{D5CDD505-2E9C-101B-9397-08002B2CF9AE}" pid="18" name="URL">
    <vt:lpwstr/>
  </property>
  <property fmtid="{D5CDD505-2E9C-101B-9397-08002B2CF9AE}" pid="19" name="DocumentSetDescription">
    <vt:lpwstr/>
  </property>
</Properties>
</file>